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72D" w:rsidRPr="00B324FA" w:rsidRDefault="006745D8" w:rsidP="00021049">
      <w:pPr>
        <w:spacing w:line="300" w:lineRule="auto"/>
        <w:jc w:val="center"/>
        <w:rPr>
          <w:rFonts w:ascii="標楷體" w:eastAsia="標楷體" w:hAnsi="標楷體" w:cs="標楷體"/>
          <w:b/>
          <w:sz w:val="28"/>
          <w:szCs w:val="28"/>
        </w:rPr>
      </w:pPr>
      <w:bookmarkStart w:id="0" w:name="_GoBack"/>
      <w:r w:rsidRPr="00B324FA">
        <w:rPr>
          <w:rFonts w:ascii="標楷體" w:eastAsia="標楷體" w:hAnsi="標楷體" w:cs="標楷體" w:hint="eastAsia"/>
          <w:b/>
          <w:sz w:val="28"/>
          <w:szCs w:val="28"/>
        </w:rPr>
        <w:t>新竹縣「學生轉銜輔導及服務通報系統」結案機制說明</w:t>
      </w:r>
    </w:p>
    <w:bookmarkEnd w:id="0"/>
    <w:p w:rsidR="006745D8" w:rsidRPr="00B324FA" w:rsidRDefault="006745D8" w:rsidP="00021049">
      <w:pPr>
        <w:spacing w:line="300" w:lineRule="auto"/>
        <w:ind w:left="425" w:hangingChars="177" w:hanging="425"/>
        <w:rPr>
          <w:rFonts w:ascii="標楷體" w:eastAsia="標楷體" w:hAnsi="標楷體"/>
        </w:rPr>
      </w:pPr>
      <w:r w:rsidRPr="00B324FA">
        <w:rPr>
          <w:rFonts w:ascii="標楷體" w:eastAsia="標楷體" w:hAnsi="標楷體" w:hint="eastAsia"/>
        </w:rPr>
        <w:t>一、</w:t>
      </w:r>
      <w:r w:rsidR="00442812" w:rsidRPr="00B324FA">
        <w:rPr>
          <w:rFonts w:ascii="標楷體" w:eastAsia="標楷體" w:hAnsi="標楷體" w:hint="eastAsia"/>
        </w:rPr>
        <w:t>依學生輔導法第19條第2項規定，教育部建置「教育部學生轉銜輔導及服務通報系統(以下簡稱轉銜通報系統)；另依學生轉銜輔導及服務辦法第5條第2項規定，原就讀學校</w:t>
      </w:r>
      <w:proofErr w:type="gramStart"/>
      <w:r w:rsidR="00442812" w:rsidRPr="00B324FA">
        <w:rPr>
          <w:rFonts w:ascii="標楷體" w:eastAsia="標楷體" w:hAnsi="標楷體" w:hint="eastAsia"/>
        </w:rPr>
        <w:t>應於轉銜</w:t>
      </w:r>
      <w:proofErr w:type="gramEnd"/>
      <w:r w:rsidR="00442812" w:rsidRPr="00B324FA">
        <w:rPr>
          <w:rFonts w:ascii="標楷體" w:eastAsia="標楷體" w:hAnsi="標楷體" w:hint="eastAsia"/>
        </w:rPr>
        <w:t>學生離校後，持續追蹤六個月，追蹤期限內確定現就讀學校者，原就讀學校應於通報系統通知現就讀學校進行轉銜輔導及服務；追蹤期間屆滿六個月，學生仍未就學者，原就讀學校應於通報系統通知所屬主管機關，列冊管理。</w:t>
      </w:r>
    </w:p>
    <w:p w:rsidR="00923E7B" w:rsidRPr="00B324FA" w:rsidRDefault="00923E7B" w:rsidP="00021049">
      <w:pPr>
        <w:spacing w:line="300" w:lineRule="auto"/>
        <w:ind w:left="425" w:hangingChars="177" w:hanging="425"/>
        <w:rPr>
          <w:rFonts w:ascii="標楷體" w:eastAsia="標楷體" w:hAnsi="標楷體"/>
        </w:rPr>
      </w:pPr>
      <w:r w:rsidRPr="00B324FA">
        <w:rPr>
          <w:rFonts w:ascii="標楷體" w:eastAsia="標楷體" w:hAnsi="標楷體" w:hint="eastAsia"/>
        </w:rPr>
        <w:t>二、本縣所屬各級學校，應於每年12月底前，登入轉銜</w:t>
      </w:r>
      <w:r w:rsidR="00165B0D">
        <w:rPr>
          <w:rFonts w:ascii="標楷體" w:eastAsia="標楷體" w:hAnsi="標楷體" w:hint="eastAsia"/>
        </w:rPr>
        <w:t>輔導</w:t>
      </w:r>
      <w:r w:rsidRPr="00B324FA">
        <w:rPr>
          <w:rFonts w:ascii="標楷體" w:eastAsia="標楷體" w:hAnsi="標楷體" w:hint="eastAsia"/>
        </w:rPr>
        <w:t>通報系統，將已逾六個月未升學個案完成結案作業。</w:t>
      </w:r>
    </w:p>
    <w:p w:rsidR="00442812" w:rsidRPr="00B324FA" w:rsidRDefault="00923E7B" w:rsidP="00021049">
      <w:pPr>
        <w:spacing w:line="300" w:lineRule="auto"/>
        <w:rPr>
          <w:rFonts w:ascii="標楷體" w:eastAsia="標楷體" w:hAnsi="標楷體"/>
        </w:rPr>
      </w:pPr>
      <w:r w:rsidRPr="00B324FA">
        <w:rPr>
          <w:rFonts w:ascii="標楷體" w:eastAsia="標楷體" w:hAnsi="標楷體" w:hint="eastAsia"/>
        </w:rPr>
        <w:t>三、</w:t>
      </w:r>
      <w:r w:rsidR="00442812" w:rsidRPr="00B324FA">
        <w:rPr>
          <w:rFonts w:ascii="標楷體" w:eastAsia="標楷體" w:hAnsi="標楷體" w:hint="eastAsia"/>
        </w:rPr>
        <w:t>學校結案機制說明：</w:t>
      </w:r>
    </w:p>
    <w:p w:rsidR="00442812" w:rsidRPr="00B324FA" w:rsidRDefault="00923E7B" w:rsidP="00021049">
      <w:pPr>
        <w:spacing w:line="300" w:lineRule="auto"/>
        <w:ind w:leftChars="118" w:left="991" w:hangingChars="295" w:hanging="708"/>
        <w:rPr>
          <w:rFonts w:ascii="標楷體" w:eastAsia="標楷體" w:hAnsi="標楷體"/>
        </w:rPr>
      </w:pPr>
      <w:r w:rsidRPr="00B324FA">
        <w:rPr>
          <w:rFonts w:ascii="標楷體" w:eastAsia="標楷體" w:hAnsi="標楷體" w:hint="eastAsia"/>
        </w:rPr>
        <w:t>（一）</w:t>
      </w:r>
      <w:r w:rsidR="00442812" w:rsidRPr="00B324FA">
        <w:rPr>
          <w:rFonts w:ascii="標楷體" w:eastAsia="標楷體" w:hAnsi="標楷體" w:hint="eastAsia"/>
        </w:rPr>
        <w:t>、登入轉銜通報系統→點選「通報學生結案機制」→顯示所有未接收之通報學生→針對已逾六個月個案進行結案填報(未逾六個月個案可預先填報及暫存資料，惟需</w:t>
      </w:r>
      <w:proofErr w:type="gramStart"/>
      <w:r w:rsidR="00442812" w:rsidRPr="00B324FA">
        <w:rPr>
          <w:rFonts w:ascii="標楷體" w:eastAsia="標楷體" w:hAnsi="標楷體" w:hint="eastAsia"/>
        </w:rPr>
        <w:t>俟</w:t>
      </w:r>
      <w:proofErr w:type="gramEnd"/>
      <w:r w:rsidR="00442812" w:rsidRPr="00B324FA">
        <w:rPr>
          <w:rFonts w:ascii="標楷體" w:eastAsia="標楷體" w:hAnsi="標楷體" w:hint="eastAsia"/>
        </w:rPr>
        <w:t>逾六個月後方能確定送出)。</w:t>
      </w:r>
    </w:p>
    <w:p w:rsidR="00442812" w:rsidRPr="00B324FA" w:rsidRDefault="00923E7B" w:rsidP="00021049">
      <w:pPr>
        <w:spacing w:line="300" w:lineRule="auto"/>
        <w:ind w:leftChars="118" w:left="991" w:hangingChars="295" w:hanging="708"/>
        <w:rPr>
          <w:rFonts w:ascii="標楷體" w:eastAsia="標楷體" w:hAnsi="標楷體"/>
        </w:rPr>
      </w:pPr>
      <w:r w:rsidRPr="00B324FA">
        <w:rPr>
          <w:rFonts w:ascii="標楷體" w:eastAsia="標楷體" w:hAnsi="標楷體" w:hint="eastAsia"/>
        </w:rPr>
        <w:t>（二）、結案步驟</w:t>
      </w:r>
    </w:p>
    <w:p w:rsidR="00923E7B" w:rsidRPr="00B324FA" w:rsidRDefault="00923E7B" w:rsidP="00B324FA">
      <w:pPr>
        <w:spacing w:line="300" w:lineRule="auto"/>
        <w:ind w:leftChars="296" w:left="1274" w:hangingChars="235" w:hanging="564"/>
        <w:rPr>
          <w:rFonts w:ascii="標楷體" w:eastAsia="標楷體" w:hAnsi="標楷體"/>
        </w:rPr>
      </w:pPr>
      <w:r w:rsidRPr="00B324FA">
        <w:rPr>
          <w:rFonts w:ascii="標楷體" w:eastAsia="標楷體" w:hAnsi="標楷體" w:hint="eastAsia"/>
        </w:rPr>
        <w:t>1.</w:t>
      </w:r>
      <w:r w:rsidR="00442812" w:rsidRPr="00B324FA">
        <w:rPr>
          <w:rFonts w:ascii="標楷體" w:eastAsia="標楷體" w:hAnsi="標楷體" w:hint="eastAsia"/>
        </w:rPr>
        <w:t>建議結案→填寫召開結案會議時間→選擇「評估結案考量因素」(擇</w:t>
      </w:r>
      <w:proofErr w:type="gramStart"/>
      <w:r w:rsidR="00442812" w:rsidRPr="00B324FA">
        <w:rPr>
          <w:rFonts w:ascii="標楷體" w:eastAsia="標楷體" w:hAnsi="標楷體" w:hint="eastAsia"/>
        </w:rPr>
        <w:t>一</w:t>
      </w:r>
      <w:proofErr w:type="gramEnd"/>
      <w:r w:rsidR="00442812" w:rsidRPr="00B324FA">
        <w:rPr>
          <w:rFonts w:ascii="標楷體" w:eastAsia="標楷體" w:hAnsi="標楷體" w:hint="eastAsia"/>
        </w:rPr>
        <w:t>選擇)。</w:t>
      </w:r>
    </w:p>
    <w:p w:rsidR="00923E7B" w:rsidRPr="00B324FA" w:rsidRDefault="00B324FA" w:rsidP="00B324FA">
      <w:pPr>
        <w:spacing w:line="300" w:lineRule="auto"/>
        <w:ind w:leftChars="295" w:left="989" w:hangingChars="117" w:hanging="281"/>
        <w:rPr>
          <w:rFonts w:ascii="標楷體" w:eastAsia="標楷體" w:hAnsi="標楷體"/>
        </w:rPr>
      </w:pPr>
      <w:r w:rsidRPr="00B324FA">
        <w:rPr>
          <w:rFonts w:ascii="標楷體" w:eastAsia="標楷體" w:hAnsi="標楷體" w:hint="eastAsia"/>
        </w:rPr>
        <w:t xml:space="preserve">  </w:t>
      </w:r>
      <w:r w:rsidR="00923E7B" w:rsidRPr="00B324FA">
        <w:rPr>
          <w:rFonts w:ascii="標楷體" w:eastAsia="標楷體" w:hAnsi="標楷體" w:hint="eastAsia"/>
        </w:rPr>
        <w:t xml:space="preserve">若學校評估後決議為「建議結案」，除了點選「評估結案考量因素」選項之外，請各校以在下方「補充說明」處簡述學生目前狀況。 </w:t>
      </w:r>
    </w:p>
    <w:p w:rsidR="00923E7B" w:rsidRPr="00B324FA" w:rsidRDefault="00923E7B" w:rsidP="00021049">
      <w:pPr>
        <w:spacing w:line="300" w:lineRule="auto"/>
        <w:ind w:leftChars="296" w:left="1274" w:hangingChars="235" w:hanging="564"/>
        <w:rPr>
          <w:rFonts w:ascii="標楷體" w:eastAsia="標楷體" w:hAnsi="標楷體"/>
        </w:rPr>
      </w:pPr>
      <w:r w:rsidRPr="00B324FA">
        <w:rPr>
          <w:rFonts w:ascii="標楷體" w:eastAsia="標楷體" w:hAnsi="標楷體" w:hint="eastAsia"/>
        </w:rPr>
        <w:t>例如：</w:t>
      </w:r>
    </w:p>
    <w:p w:rsidR="00923E7B" w:rsidRPr="00B324FA" w:rsidRDefault="00923E7B" w:rsidP="00021049">
      <w:pPr>
        <w:spacing w:line="300" w:lineRule="auto"/>
        <w:ind w:leftChars="296" w:left="1274" w:hangingChars="235" w:hanging="564"/>
        <w:rPr>
          <w:rFonts w:ascii="標楷體" w:eastAsia="標楷體" w:hAnsi="標楷體"/>
        </w:rPr>
      </w:pPr>
      <w:r w:rsidRPr="00B324FA">
        <w:rPr>
          <w:rFonts w:ascii="標楷體" w:eastAsia="標楷體" w:hAnsi="標楷體" w:hint="eastAsia"/>
        </w:rPr>
        <w:t xml:space="preserve"> 107.00.00  已與案父母聯繫，個案未升學，目前從事___工作。  </w:t>
      </w:r>
    </w:p>
    <w:p w:rsidR="00923E7B" w:rsidRPr="00B324FA" w:rsidRDefault="00923E7B" w:rsidP="00021049">
      <w:pPr>
        <w:spacing w:line="300" w:lineRule="auto"/>
        <w:ind w:leftChars="296" w:left="1274" w:hangingChars="235" w:hanging="564"/>
        <w:rPr>
          <w:rFonts w:ascii="標楷體" w:eastAsia="標楷體" w:hAnsi="標楷體"/>
        </w:rPr>
      </w:pPr>
      <w:r w:rsidRPr="00B324FA">
        <w:rPr>
          <w:rFonts w:ascii="標楷體" w:eastAsia="標楷體" w:hAnsi="標楷體" w:hint="eastAsia"/>
        </w:rPr>
        <w:t xml:space="preserve"> 107.00.00  轉</w:t>
      </w:r>
      <w:proofErr w:type="gramStart"/>
      <w:r w:rsidRPr="00B324FA">
        <w:rPr>
          <w:rFonts w:ascii="標楷體" w:eastAsia="標楷體" w:hAnsi="標楷體" w:hint="eastAsia"/>
        </w:rPr>
        <w:t>介</w:t>
      </w:r>
      <w:proofErr w:type="gramEnd"/>
      <w:r w:rsidRPr="00B324FA">
        <w:rPr>
          <w:rFonts w:ascii="標楷體" w:eastAsia="標楷體" w:hAnsi="標楷體" w:hint="eastAsia"/>
        </w:rPr>
        <w:t>至縣府未升學未就業青少年關懷計畫追蹤輔導。</w:t>
      </w:r>
    </w:p>
    <w:p w:rsidR="00923E7B" w:rsidRPr="00B324FA" w:rsidRDefault="00923E7B" w:rsidP="00021049">
      <w:pPr>
        <w:spacing w:line="300" w:lineRule="auto"/>
        <w:ind w:leftChars="296" w:left="1274" w:hangingChars="235" w:hanging="564"/>
        <w:rPr>
          <w:rFonts w:ascii="標楷體" w:eastAsia="標楷體" w:hAnsi="標楷體"/>
        </w:rPr>
      </w:pPr>
      <w:r w:rsidRPr="00B324FA">
        <w:rPr>
          <w:rFonts w:ascii="標楷體" w:eastAsia="標楷體" w:hAnsi="標楷體" w:hint="eastAsia"/>
        </w:rPr>
        <w:t xml:space="preserve"> 107.00.00  O生目前接受司法矯正教育，已由司法體系輔導追蹤。</w:t>
      </w:r>
    </w:p>
    <w:p w:rsidR="00923E7B" w:rsidRPr="00B324FA" w:rsidRDefault="00923E7B" w:rsidP="00021049">
      <w:pPr>
        <w:spacing w:line="300" w:lineRule="auto"/>
        <w:ind w:leftChars="296" w:left="1274" w:hangingChars="235" w:hanging="564"/>
        <w:rPr>
          <w:rFonts w:ascii="標楷體" w:eastAsia="標楷體" w:hAnsi="標楷體"/>
        </w:rPr>
      </w:pPr>
      <w:r w:rsidRPr="00B324FA">
        <w:rPr>
          <w:rFonts w:ascii="標楷體" w:eastAsia="標楷體" w:hAnsi="標楷體" w:hint="eastAsia"/>
        </w:rPr>
        <w:t xml:space="preserve"> 107.00.00  追蹤聯繫後…</w:t>
      </w:r>
      <w:proofErr w:type="gramStart"/>
      <w:r w:rsidRPr="00B324FA">
        <w:rPr>
          <w:rFonts w:ascii="標楷體" w:eastAsia="標楷體" w:hAnsi="標楷體" w:hint="eastAsia"/>
        </w:rPr>
        <w:t>…………………</w:t>
      </w:r>
      <w:proofErr w:type="gramEnd"/>
      <w:r w:rsidRPr="00B324FA">
        <w:rPr>
          <w:rFonts w:ascii="標楷體" w:eastAsia="標楷體" w:hAnsi="標楷體" w:hint="eastAsia"/>
        </w:rPr>
        <w:t>..</w:t>
      </w:r>
    </w:p>
    <w:p w:rsidR="00442812" w:rsidRPr="00B324FA" w:rsidRDefault="00923E7B" w:rsidP="00021049">
      <w:pPr>
        <w:spacing w:line="300" w:lineRule="auto"/>
        <w:ind w:leftChars="296" w:left="1274" w:hangingChars="235" w:hanging="564"/>
        <w:rPr>
          <w:rFonts w:ascii="標楷體" w:eastAsia="標楷體" w:hAnsi="標楷體"/>
        </w:rPr>
      </w:pPr>
      <w:r w:rsidRPr="00B324FA">
        <w:rPr>
          <w:rFonts w:ascii="標楷體" w:eastAsia="標楷體" w:hAnsi="標楷體" w:hint="eastAsia"/>
        </w:rPr>
        <w:t>2.</w:t>
      </w:r>
      <w:r w:rsidR="00442812" w:rsidRPr="00B324FA">
        <w:rPr>
          <w:rFonts w:ascii="標楷體" w:eastAsia="標楷體" w:hAnsi="標楷體" w:hint="eastAsia"/>
        </w:rPr>
        <w:t>不建議結案→填寫召開結案會議時間→填寫補充說明。</w:t>
      </w:r>
    </w:p>
    <w:p w:rsidR="00923E7B" w:rsidRPr="00B324FA" w:rsidRDefault="00B324FA" w:rsidP="00B324FA">
      <w:pPr>
        <w:spacing w:line="300" w:lineRule="auto"/>
        <w:ind w:leftChars="295" w:left="989" w:hangingChars="117" w:hanging="281"/>
        <w:rPr>
          <w:rFonts w:ascii="標楷體" w:eastAsia="標楷體" w:hAnsi="標楷體"/>
        </w:rPr>
      </w:pPr>
      <w:r w:rsidRPr="00B324FA">
        <w:rPr>
          <w:rFonts w:ascii="標楷體" w:eastAsia="標楷體" w:hAnsi="標楷體" w:hint="eastAsia"/>
        </w:rPr>
        <w:t xml:space="preserve">  </w:t>
      </w:r>
      <w:r w:rsidR="00923E7B" w:rsidRPr="00B324FA">
        <w:rPr>
          <w:rFonts w:ascii="標楷體" w:eastAsia="標楷體" w:hAnsi="標楷體" w:hint="eastAsia"/>
        </w:rPr>
        <w:t>若學校評估後決議為「不建議結案」，則不會出現「評估結案考量因素」選項，請各校在下方「補充說明」處簡述理由及學生目前狀況。</w:t>
      </w:r>
    </w:p>
    <w:p w:rsidR="00923E7B" w:rsidRPr="00B324FA" w:rsidRDefault="00923E7B" w:rsidP="00021049">
      <w:pPr>
        <w:spacing w:line="300" w:lineRule="auto"/>
        <w:ind w:leftChars="296" w:left="1274" w:hangingChars="235" w:hanging="564"/>
        <w:rPr>
          <w:rFonts w:ascii="標楷體" w:eastAsia="標楷體" w:hAnsi="標楷體"/>
        </w:rPr>
      </w:pPr>
      <w:r w:rsidRPr="00B324FA">
        <w:rPr>
          <w:rFonts w:ascii="標楷體" w:eastAsia="標楷體" w:hAnsi="標楷體" w:hint="eastAsia"/>
        </w:rPr>
        <w:t>例如：</w:t>
      </w:r>
    </w:p>
    <w:p w:rsidR="00923E7B" w:rsidRPr="00B324FA" w:rsidRDefault="00923E7B" w:rsidP="00021049">
      <w:pPr>
        <w:spacing w:line="300" w:lineRule="auto"/>
        <w:ind w:leftChars="296" w:left="1274" w:hangingChars="235" w:hanging="564"/>
        <w:rPr>
          <w:rFonts w:ascii="標楷體" w:eastAsia="標楷體" w:hAnsi="標楷體"/>
        </w:rPr>
      </w:pPr>
      <w:r w:rsidRPr="00B324FA">
        <w:rPr>
          <w:rFonts w:ascii="標楷體" w:eastAsia="標楷體" w:hAnsi="標楷體" w:hint="eastAsia"/>
        </w:rPr>
        <w:t xml:space="preserve"> 107.00.00  經追蹤連</w:t>
      </w:r>
      <w:proofErr w:type="gramStart"/>
      <w:r w:rsidRPr="00B324FA">
        <w:rPr>
          <w:rFonts w:ascii="標楷體" w:eastAsia="標楷體" w:hAnsi="標楷體" w:hint="eastAsia"/>
        </w:rPr>
        <w:t>繫</w:t>
      </w:r>
      <w:proofErr w:type="gramEnd"/>
      <w:r w:rsidRPr="00B324FA">
        <w:rPr>
          <w:rFonts w:ascii="標楷體" w:eastAsia="標楷體" w:hAnsi="標楷體" w:hint="eastAsia"/>
        </w:rPr>
        <w:t>，O生已失聯，目前行蹤未明。</w:t>
      </w:r>
    </w:p>
    <w:p w:rsidR="00923E7B" w:rsidRPr="00B324FA" w:rsidRDefault="00923E7B" w:rsidP="00021049">
      <w:pPr>
        <w:spacing w:line="300" w:lineRule="auto"/>
        <w:ind w:leftChars="296" w:left="1274" w:hangingChars="235" w:hanging="564"/>
        <w:rPr>
          <w:rFonts w:ascii="標楷體" w:eastAsia="標楷體" w:hAnsi="標楷體"/>
        </w:rPr>
      </w:pPr>
      <w:r w:rsidRPr="00B324FA">
        <w:rPr>
          <w:rFonts w:ascii="標楷體" w:eastAsia="標楷體" w:hAnsi="標楷體" w:hint="eastAsia"/>
        </w:rPr>
        <w:t xml:space="preserve"> 107.00.00  已追蹤聯繫，O生目前從事___工作，</w:t>
      </w:r>
      <w:r w:rsidR="00A7353E" w:rsidRPr="00B324FA">
        <w:rPr>
          <w:rFonts w:ascii="標楷體" w:eastAsia="標楷體" w:hAnsi="標楷體" w:hint="eastAsia"/>
        </w:rPr>
        <w:t>但</w:t>
      </w:r>
      <w:r w:rsidRPr="00B324FA">
        <w:rPr>
          <w:rFonts w:ascii="標楷體" w:eastAsia="標楷體" w:hAnsi="標楷體" w:hint="eastAsia"/>
        </w:rPr>
        <w:t>仍需關懷輔導</w:t>
      </w:r>
    </w:p>
    <w:p w:rsidR="00A7353E" w:rsidRPr="00B324FA" w:rsidRDefault="00923E7B" w:rsidP="00021049">
      <w:pPr>
        <w:spacing w:line="300" w:lineRule="auto"/>
        <w:ind w:leftChars="296" w:left="1274" w:hangingChars="235" w:hanging="564"/>
        <w:rPr>
          <w:rFonts w:ascii="標楷體" w:eastAsia="標楷體" w:hAnsi="標楷體"/>
        </w:rPr>
      </w:pPr>
      <w:r w:rsidRPr="00B324FA">
        <w:rPr>
          <w:rFonts w:ascii="標楷體" w:eastAsia="標楷體" w:hAnsi="標楷體" w:hint="eastAsia"/>
        </w:rPr>
        <w:t xml:space="preserve"> </w:t>
      </w:r>
      <w:r w:rsidR="00A7353E" w:rsidRPr="00B324FA">
        <w:rPr>
          <w:rFonts w:ascii="標楷體" w:eastAsia="標楷體" w:hAnsi="標楷體" w:hint="eastAsia"/>
        </w:rPr>
        <w:t>107.00.00  轉</w:t>
      </w:r>
      <w:proofErr w:type="gramStart"/>
      <w:r w:rsidR="00A7353E" w:rsidRPr="00B324FA">
        <w:rPr>
          <w:rFonts w:ascii="標楷體" w:eastAsia="標楷體" w:hAnsi="標楷體" w:hint="eastAsia"/>
        </w:rPr>
        <w:t>介</w:t>
      </w:r>
      <w:proofErr w:type="gramEnd"/>
      <w:r w:rsidR="00A7353E" w:rsidRPr="00B324FA">
        <w:rPr>
          <w:rFonts w:ascii="標楷體" w:eastAsia="標楷體" w:hAnsi="標楷體" w:hint="eastAsia"/>
        </w:rPr>
        <w:t>至縣府未升學未就業青少年關懷計畫追蹤輔導。</w:t>
      </w:r>
    </w:p>
    <w:p w:rsidR="00923E7B" w:rsidRPr="00B324FA" w:rsidRDefault="00A7353E" w:rsidP="00021049">
      <w:pPr>
        <w:spacing w:line="300" w:lineRule="auto"/>
        <w:ind w:leftChars="296" w:left="1274" w:hangingChars="235" w:hanging="564"/>
        <w:rPr>
          <w:rFonts w:ascii="標楷體" w:eastAsia="標楷體" w:hAnsi="標楷體"/>
        </w:rPr>
      </w:pPr>
      <w:r w:rsidRPr="00B324FA">
        <w:rPr>
          <w:rFonts w:ascii="標楷體" w:eastAsia="標楷體" w:hAnsi="標楷體" w:hint="eastAsia"/>
        </w:rPr>
        <w:t xml:space="preserve"> </w:t>
      </w:r>
      <w:r w:rsidR="00923E7B" w:rsidRPr="00B324FA">
        <w:rPr>
          <w:rFonts w:ascii="標楷體" w:eastAsia="標楷體" w:hAnsi="標楷體" w:hint="eastAsia"/>
        </w:rPr>
        <w:t>107.00.00  追蹤聯繫後…</w:t>
      </w:r>
      <w:proofErr w:type="gramStart"/>
      <w:r w:rsidR="00923E7B" w:rsidRPr="00B324FA">
        <w:rPr>
          <w:rFonts w:ascii="標楷體" w:eastAsia="標楷體" w:hAnsi="標楷體" w:hint="eastAsia"/>
        </w:rPr>
        <w:t>…………</w:t>
      </w:r>
      <w:proofErr w:type="gramEnd"/>
    </w:p>
    <w:p w:rsidR="00A7353E" w:rsidRPr="00B324FA" w:rsidRDefault="00923E7B" w:rsidP="00021049">
      <w:pPr>
        <w:spacing w:line="300" w:lineRule="auto"/>
        <w:ind w:leftChars="296" w:left="1274" w:hangingChars="235" w:hanging="564"/>
        <w:rPr>
          <w:rFonts w:ascii="標楷體" w:eastAsia="標楷體" w:hAnsi="標楷體"/>
        </w:rPr>
      </w:pPr>
      <w:r w:rsidRPr="00B324FA">
        <w:rPr>
          <w:rFonts w:ascii="標楷體" w:eastAsia="標楷體" w:hAnsi="標楷體" w:hint="eastAsia"/>
        </w:rPr>
        <w:t>3.</w:t>
      </w:r>
      <w:r w:rsidR="00442812" w:rsidRPr="00B324FA">
        <w:rPr>
          <w:rFonts w:ascii="標楷體" w:eastAsia="標楷體" w:hAnsi="標楷體" w:hint="eastAsia"/>
        </w:rPr>
        <w:t>結案會議得由輔導單位主管召開。</w:t>
      </w:r>
    </w:p>
    <w:p w:rsidR="00B324FA" w:rsidRDefault="00A7353E" w:rsidP="00B324FA">
      <w:pPr>
        <w:spacing w:line="300" w:lineRule="auto"/>
        <w:ind w:leftChars="118" w:left="991" w:hangingChars="295" w:hanging="708"/>
        <w:rPr>
          <w:rFonts w:ascii="標楷體" w:eastAsia="標楷體" w:hAnsi="標楷體"/>
        </w:rPr>
      </w:pPr>
      <w:r w:rsidRPr="00B324FA">
        <w:rPr>
          <w:rFonts w:ascii="標楷體" w:eastAsia="標楷體" w:hAnsi="標楷體" w:hint="eastAsia"/>
        </w:rPr>
        <w:t>（三）、</w:t>
      </w:r>
      <w:r w:rsidR="00442812" w:rsidRPr="00B324FA">
        <w:rPr>
          <w:rFonts w:ascii="標楷體" w:eastAsia="標楷體" w:hAnsi="標楷體" w:hint="eastAsia"/>
        </w:rPr>
        <w:t>表格填寫完畢→暫存→下載列印表格→以書面方式通知單位輔導主管審核(</w:t>
      </w:r>
      <w:proofErr w:type="gramStart"/>
      <w:r w:rsidR="00442812" w:rsidRPr="00B324FA">
        <w:rPr>
          <w:rFonts w:ascii="標楷體" w:eastAsia="標楷體" w:hAnsi="標楷體" w:hint="eastAsia"/>
        </w:rPr>
        <w:t>紙本留校</w:t>
      </w:r>
      <w:proofErr w:type="gramEnd"/>
      <w:r w:rsidR="00442812" w:rsidRPr="00B324FA">
        <w:rPr>
          <w:rFonts w:ascii="標楷體" w:eastAsia="標楷體" w:hAnsi="標楷體" w:hint="eastAsia"/>
        </w:rPr>
        <w:t>備查)→送出表格→結</w:t>
      </w:r>
      <w:r w:rsidRPr="00B324FA">
        <w:rPr>
          <w:rFonts w:ascii="標楷體" w:eastAsia="標楷體" w:hAnsi="標楷體" w:hint="eastAsia"/>
        </w:rPr>
        <w:t>案。</w:t>
      </w:r>
    </w:p>
    <w:p w:rsidR="006D712B" w:rsidRDefault="006D712B" w:rsidP="00A0412D">
      <w:pPr>
        <w:spacing w:line="300" w:lineRule="auto"/>
        <w:ind w:leftChars="1" w:left="991" w:hangingChars="412" w:hanging="989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四</w:t>
      </w:r>
      <w:r w:rsidRPr="00B324FA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本縣學生輔導諮商中心，於每年</w:t>
      </w:r>
      <w:r w:rsidR="00A0412D">
        <w:rPr>
          <w:rFonts w:ascii="標楷體" w:eastAsia="標楷體" w:hAnsi="標楷體" w:hint="eastAsia"/>
        </w:rPr>
        <w:t>10月，將縣內各級學校轉銜輔導服務通報名單，交</w:t>
      </w:r>
      <w:r w:rsidR="00A0412D">
        <w:rPr>
          <w:rFonts w:ascii="標楷體" w:eastAsia="標楷體" w:hAnsi="標楷體" w:hint="eastAsia"/>
        </w:rPr>
        <w:lastRenderedPageBreak/>
        <w:t>叉比對</w:t>
      </w:r>
      <w:r w:rsidR="00A0412D" w:rsidRPr="00A0412D">
        <w:rPr>
          <w:rFonts w:ascii="標楷體" w:eastAsia="標楷體" w:hAnsi="標楷體" w:hint="eastAsia"/>
        </w:rPr>
        <w:t>「國中畢業未升學未就業青少年動向調查系統」</w:t>
      </w:r>
      <w:r w:rsidR="00A0412D">
        <w:rPr>
          <w:rFonts w:ascii="標楷體" w:eastAsia="標楷體" w:hAnsi="標楷體" w:hint="eastAsia"/>
        </w:rPr>
        <w:t>，避免遺漏需追蹤輔導服務之個案；每年</w:t>
      </w:r>
      <w:r>
        <w:rPr>
          <w:rFonts w:ascii="標楷體" w:eastAsia="標楷體" w:hAnsi="標楷體" w:hint="eastAsia"/>
        </w:rPr>
        <w:t>1月15日前，逐案審核各級學校結案狀況，並將結果</w:t>
      </w:r>
      <w:proofErr w:type="gramStart"/>
      <w:r>
        <w:rPr>
          <w:rFonts w:ascii="標楷體" w:eastAsia="標楷體" w:hAnsi="標楷體" w:hint="eastAsia"/>
        </w:rPr>
        <w:t>列冊呈主管機關</w:t>
      </w:r>
      <w:proofErr w:type="gramEnd"/>
      <w:r>
        <w:rPr>
          <w:rFonts w:ascii="標楷體" w:eastAsia="標楷體" w:hAnsi="標楷體" w:hint="eastAsia"/>
        </w:rPr>
        <w:t>（教育處）備查。</w:t>
      </w:r>
    </w:p>
    <w:p w:rsidR="00A0412D" w:rsidRPr="00A0412D" w:rsidRDefault="00A0412D" w:rsidP="00A0412D">
      <w:pPr>
        <w:spacing w:line="300" w:lineRule="auto"/>
        <w:ind w:leftChars="413" w:left="991" w:firstLine="2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經查核結案之個案，視其需求轉知本縣</w:t>
      </w:r>
      <w:r w:rsidRPr="00B324FA">
        <w:rPr>
          <w:rFonts w:ascii="標楷體" w:eastAsia="標楷體" w:hAnsi="標楷體" w:hint="eastAsia"/>
        </w:rPr>
        <w:t>未升學未就業青少年關懷計畫</w:t>
      </w:r>
      <w:r>
        <w:rPr>
          <w:rFonts w:ascii="標楷體" w:eastAsia="標楷體" w:hAnsi="標楷體" w:hint="eastAsia"/>
        </w:rPr>
        <w:t>，以及相關單位給予協助。</w:t>
      </w:r>
    </w:p>
    <w:p w:rsidR="00B324FA" w:rsidRPr="00B324FA" w:rsidRDefault="00B324FA">
      <w:pPr>
        <w:widowControl/>
        <w:rPr>
          <w:rFonts w:ascii="標楷體" w:eastAsia="標楷體" w:hAnsi="標楷體"/>
        </w:rPr>
      </w:pPr>
      <w:r w:rsidRPr="00B324FA">
        <w:rPr>
          <w:rFonts w:ascii="標楷體" w:eastAsia="標楷體" w:hAnsi="標楷體"/>
        </w:rPr>
        <w:br w:type="page"/>
      </w:r>
    </w:p>
    <w:p w:rsidR="00021049" w:rsidRPr="00B324FA" w:rsidRDefault="00021049" w:rsidP="00021049">
      <w:pPr>
        <w:spacing w:line="728" w:lineRule="exact"/>
        <w:rPr>
          <w:rFonts w:ascii="標楷體" w:eastAsia="標楷體" w:hAnsi="標楷體"/>
          <w:sz w:val="40"/>
        </w:rPr>
        <w:sectPr w:rsidR="00021049" w:rsidRPr="00B324FA" w:rsidSect="00021049">
          <w:footerReference w:type="default" r:id="rId7"/>
          <w:pgSz w:w="11910" w:h="16840" w:code="9"/>
          <w:pgMar w:top="1582" w:right="1361" w:bottom="1741" w:left="1361" w:header="720" w:footer="1542" w:gutter="0"/>
          <w:pgNumType w:start="1"/>
          <w:cols w:space="720"/>
        </w:sectPr>
      </w:pPr>
    </w:p>
    <w:p w:rsidR="00021049" w:rsidRPr="00B324FA" w:rsidRDefault="00B324FA" w:rsidP="00B324FA">
      <w:pPr>
        <w:pStyle w:val="1"/>
        <w:spacing w:line="360" w:lineRule="auto"/>
        <w:ind w:left="0"/>
        <w:jc w:val="center"/>
        <w:rPr>
          <w:rFonts w:ascii="標楷體" w:eastAsia="標楷體" w:hAnsi="標楷體"/>
          <w:sz w:val="32"/>
          <w:szCs w:val="32"/>
        </w:rPr>
      </w:pPr>
      <w:r w:rsidRPr="00B324FA">
        <w:rPr>
          <w:rFonts w:ascii="標楷體" w:eastAsia="標楷體" w:hAnsi="標楷體"/>
          <w:noProof/>
          <w:sz w:val="32"/>
          <w:szCs w:val="32"/>
          <w:lang w:val="en-US" w:bidi="ar-SA"/>
        </w:rPr>
        <w:lastRenderedPageBreak/>
        <w:drawing>
          <wp:anchor distT="0" distB="0" distL="0" distR="0" simplePos="0" relativeHeight="251659264" behindDoc="1" locked="0" layoutInCell="1" allowOverlap="1" wp14:anchorId="774372CC" wp14:editId="7197EB73">
            <wp:simplePos x="0" y="0"/>
            <wp:positionH relativeFrom="page">
              <wp:posOffset>1294765</wp:posOffset>
            </wp:positionH>
            <wp:positionV relativeFrom="paragraph">
              <wp:posOffset>596900</wp:posOffset>
            </wp:positionV>
            <wp:extent cx="5244465" cy="3400425"/>
            <wp:effectExtent l="0" t="0" r="0" b="9525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24FA">
        <w:rPr>
          <w:rFonts w:ascii="標楷體" w:eastAsia="標楷體" w:hAnsi="標楷體" w:cs="細明體" w:hint="eastAsia"/>
          <w:sz w:val="32"/>
          <w:szCs w:val="32"/>
        </w:rPr>
        <w:t xml:space="preserve">操作說明範例   </w:t>
      </w:r>
      <w:r w:rsidR="00021049" w:rsidRPr="00B324FA">
        <w:rPr>
          <w:rFonts w:ascii="標楷體" w:eastAsia="標楷體" w:hAnsi="標楷體" w:cs="細明體" w:hint="eastAsia"/>
          <w:sz w:val="32"/>
          <w:szCs w:val="32"/>
        </w:rPr>
        <w:t>一般使用者</w:t>
      </w:r>
      <w:r w:rsidR="00021049" w:rsidRPr="00B324FA">
        <w:rPr>
          <w:rFonts w:ascii="標楷體" w:eastAsia="標楷體" w:hAnsi="標楷體"/>
          <w:sz w:val="32"/>
          <w:szCs w:val="32"/>
        </w:rPr>
        <w:t xml:space="preserve"> </w:t>
      </w:r>
      <w:r w:rsidR="00021049" w:rsidRPr="00B324FA">
        <w:rPr>
          <w:rFonts w:ascii="標楷體" w:eastAsia="標楷體" w:hAnsi="標楷體"/>
          <w:b/>
          <w:sz w:val="32"/>
          <w:szCs w:val="32"/>
        </w:rPr>
        <w:t>(</w:t>
      </w:r>
      <w:r w:rsidR="00021049" w:rsidRPr="00B324FA">
        <w:rPr>
          <w:rFonts w:ascii="標楷體" w:eastAsia="標楷體" w:hAnsi="標楷體" w:cs="細明體" w:hint="eastAsia"/>
          <w:sz w:val="32"/>
          <w:szCs w:val="32"/>
        </w:rPr>
        <w:t>填寫結案表</w:t>
      </w:r>
      <w:r w:rsidR="00021049" w:rsidRPr="00B324FA">
        <w:rPr>
          <w:rFonts w:ascii="標楷體" w:eastAsia="標楷體" w:hAnsi="標楷體"/>
          <w:b/>
          <w:sz w:val="32"/>
          <w:szCs w:val="32"/>
        </w:rPr>
        <w:t>)</w:t>
      </w:r>
    </w:p>
    <w:p w:rsidR="00021049" w:rsidRDefault="00021049" w:rsidP="00A22373">
      <w:pPr>
        <w:pStyle w:val="a7"/>
        <w:spacing w:before="73"/>
        <w:ind w:left="480"/>
        <w:jc w:val="center"/>
        <w:rPr>
          <w:rFonts w:ascii="標楷體" w:eastAsia="標楷體" w:hAnsi="標楷體"/>
          <w:sz w:val="24"/>
          <w:szCs w:val="24"/>
        </w:rPr>
      </w:pPr>
      <w:r w:rsidRPr="00B324FA">
        <w:rPr>
          <w:rFonts w:ascii="標楷體" w:eastAsia="標楷體" w:hAnsi="標楷體"/>
          <w:sz w:val="24"/>
          <w:szCs w:val="24"/>
        </w:rPr>
        <w:t xml:space="preserve">點選 </w:t>
      </w:r>
      <w:proofErr w:type="gramStart"/>
      <w:r w:rsidRPr="00B324FA">
        <w:rPr>
          <w:rFonts w:ascii="標楷體" w:eastAsia="標楷體" w:hAnsi="標楷體"/>
          <w:sz w:val="24"/>
          <w:szCs w:val="24"/>
        </w:rPr>
        <w:t>”</w:t>
      </w:r>
      <w:proofErr w:type="gramEnd"/>
      <w:r w:rsidRPr="00B324FA">
        <w:rPr>
          <w:rFonts w:ascii="標楷體" w:eastAsia="標楷體" w:hAnsi="標楷體"/>
          <w:sz w:val="24"/>
          <w:szCs w:val="24"/>
        </w:rPr>
        <w:t>通報學生結案機制</w:t>
      </w:r>
      <w:proofErr w:type="gramStart"/>
      <w:r w:rsidRPr="00B324FA">
        <w:rPr>
          <w:rFonts w:ascii="標楷體" w:eastAsia="標楷體" w:hAnsi="標楷體"/>
          <w:sz w:val="24"/>
          <w:szCs w:val="24"/>
        </w:rPr>
        <w:t>”</w:t>
      </w:r>
      <w:proofErr w:type="gramEnd"/>
      <w:r w:rsidRPr="00B324FA">
        <w:rPr>
          <w:rFonts w:ascii="標楷體" w:eastAsia="標楷體" w:hAnsi="標楷體"/>
          <w:sz w:val="24"/>
          <w:szCs w:val="24"/>
        </w:rPr>
        <w:t xml:space="preserve"> 。</w:t>
      </w:r>
    </w:p>
    <w:p w:rsidR="00B324FA" w:rsidRPr="00B324FA" w:rsidRDefault="00B324FA" w:rsidP="00021049">
      <w:pPr>
        <w:pStyle w:val="a7"/>
        <w:spacing w:before="73"/>
        <w:ind w:left="480"/>
        <w:rPr>
          <w:rFonts w:ascii="標楷體" w:eastAsia="標楷體" w:hAnsi="標楷體"/>
          <w:sz w:val="24"/>
          <w:szCs w:val="24"/>
        </w:rPr>
      </w:pPr>
    </w:p>
    <w:p w:rsidR="00021049" w:rsidRPr="00B324FA" w:rsidRDefault="00021049" w:rsidP="00021049">
      <w:pPr>
        <w:pStyle w:val="a7"/>
        <w:ind w:left="480"/>
        <w:rPr>
          <w:rFonts w:ascii="標楷體" w:eastAsia="標楷體" w:hAnsi="標楷體"/>
          <w:sz w:val="24"/>
          <w:szCs w:val="24"/>
        </w:rPr>
      </w:pPr>
      <w:r w:rsidRPr="00B324FA">
        <w:rPr>
          <w:rFonts w:ascii="標楷體" w:eastAsia="標楷體" w:hAnsi="標楷體"/>
          <w:noProof/>
          <w:sz w:val="24"/>
          <w:szCs w:val="24"/>
          <w:lang w:val="en-US" w:bidi="ar-SA"/>
        </w:rPr>
        <w:drawing>
          <wp:inline distT="0" distB="0" distL="0" distR="0" wp14:anchorId="76532E73" wp14:editId="7029D7E8">
            <wp:extent cx="5265311" cy="343676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034" cy="344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049" w:rsidRPr="00B324FA" w:rsidRDefault="00021049" w:rsidP="00A22373">
      <w:pPr>
        <w:pStyle w:val="a7"/>
        <w:spacing w:line="474" w:lineRule="exact"/>
        <w:ind w:left="480"/>
        <w:jc w:val="center"/>
        <w:rPr>
          <w:rFonts w:ascii="標楷體" w:eastAsia="標楷體" w:hAnsi="標楷體"/>
          <w:sz w:val="24"/>
          <w:szCs w:val="24"/>
        </w:rPr>
      </w:pPr>
      <w:r w:rsidRPr="00B324FA">
        <w:rPr>
          <w:rFonts w:ascii="標楷體" w:eastAsia="標楷體" w:hAnsi="標楷體"/>
          <w:sz w:val="24"/>
          <w:szCs w:val="24"/>
        </w:rPr>
        <w:t>顯示所有</w:t>
      </w:r>
      <w:r w:rsidRPr="00B324FA">
        <w:rPr>
          <w:rFonts w:ascii="標楷體" w:eastAsia="標楷體" w:hAnsi="標楷體"/>
          <w:color w:val="FF0000"/>
          <w:sz w:val="24"/>
          <w:szCs w:val="24"/>
        </w:rPr>
        <w:t>未接收</w:t>
      </w:r>
      <w:r w:rsidRPr="00B324FA">
        <w:rPr>
          <w:rFonts w:ascii="標楷體" w:eastAsia="標楷體" w:hAnsi="標楷體"/>
          <w:sz w:val="24"/>
          <w:szCs w:val="24"/>
        </w:rPr>
        <w:t>通報學生。</w:t>
      </w:r>
    </w:p>
    <w:p w:rsidR="00021049" w:rsidRPr="00B324FA" w:rsidRDefault="00021049" w:rsidP="00021049">
      <w:pPr>
        <w:spacing w:line="474" w:lineRule="exact"/>
        <w:rPr>
          <w:rFonts w:ascii="標楷體" w:eastAsia="標楷體" w:hAnsi="標楷體"/>
        </w:rPr>
        <w:sectPr w:rsidR="00021049" w:rsidRPr="00B324FA">
          <w:pgSz w:w="11910" w:h="16840"/>
          <w:pgMar w:top="1580" w:right="1620" w:bottom="1740" w:left="1560" w:header="0" w:footer="1543" w:gutter="0"/>
          <w:cols w:space="720"/>
        </w:sectPr>
      </w:pPr>
    </w:p>
    <w:p w:rsidR="00021049" w:rsidRPr="00B324FA" w:rsidRDefault="00B324FA" w:rsidP="0082261E">
      <w:pPr>
        <w:tabs>
          <w:tab w:val="left" w:pos="2049"/>
        </w:tabs>
        <w:spacing w:line="601" w:lineRule="exact"/>
        <w:ind w:left="610"/>
        <w:jc w:val="center"/>
        <w:rPr>
          <w:rFonts w:ascii="標楷體" w:eastAsia="標楷體" w:hAnsi="標楷體"/>
          <w:b/>
        </w:rPr>
      </w:pPr>
      <w:r w:rsidRPr="00B324FA">
        <w:rPr>
          <w:rFonts w:ascii="標楷體" w:eastAsia="標楷體" w:hAnsi="標楷體"/>
          <w:noProof/>
        </w:rPr>
        <w:lastRenderedPageBreak/>
        <w:drawing>
          <wp:anchor distT="0" distB="0" distL="0" distR="0" simplePos="0" relativeHeight="251660288" behindDoc="1" locked="0" layoutInCell="1" allowOverlap="1" wp14:anchorId="4D9EE20B" wp14:editId="6352B050">
            <wp:simplePos x="0" y="0"/>
            <wp:positionH relativeFrom="page">
              <wp:posOffset>1143000</wp:posOffset>
            </wp:positionH>
            <wp:positionV relativeFrom="paragraph">
              <wp:posOffset>523875</wp:posOffset>
            </wp:positionV>
            <wp:extent cx="5311775" cy="3467100"/>
            <wp:effectExtent l="0" t="0" r="3175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049" w:rsidRPr="00B324FA">
        <w:rPr>
          <w:rFonts w:ascii="標楷體" w:eastAsia="標楷體" w:hAnsi="標楷體"/>
        </w:rPr>
        <w:t>第一項</w:t>
      </w:r>
      <w:r w:rsidR="00021049" w:rsidRPr="00B324FA">
        <w:rPr>
          <w:rFonts w:ascii="標楷體" w:eastAsia="標楷體" w:hAnsi="標楷體"/>
          <w:b/>
        </w:rPr>
        <w:t>.</w:t>
      </w:r>
      <w:r w:rsidR="00021049" w:rsidRPr="00B324FA">
        <w:rPr>
          <w:rFonts w:ascii="標楷體" w:eastAsia="標楷體" w:hAnsi="標楷體"/>
          <w:b/>
        </w:rPr>
        <w:tab/>
      </w:r>
      <w:r w:rsidR="00021049" w:rsidRPr="00B324FA">
        <w:rPr>
          <w:rFonts w:ascii="標楷體" w:eastAsia="標楷體" w:hAnsi="標楷體"/>
        </w:rPr>
        <w:t>未逾期六個月學</w:t>
      </w:r>
      <w:r w:rsidR="00021049" w:rsidRPr="00B324FA">
        <w:rPr>
          <w:rFonts w:ascii="標楷體" w:eastAsia="標楷體" w:hAnsi="標楷體"/>
          <w:spacing w:val="3"/>
        </w:rPr>
        <w:t>生</w:t>
      </w:r>
      <w:r w:rsidR="00021049" w:rsidRPr="00B324FA">
        <w:rPr>
          <w:rFonts w:ascii="標楷體" w:eastAsia="標楷體" w:hAnsi="標楷體"/>
          <w:b/>
          <w:spacing w:val="-3"/>
        </w:rPr>
        <w:t>-</w:t>
      </w:r>
      <w:r w:rsidR="00021049" w:rsidRPr="00B324FA">
        <w:rPr>
          <w:rFonts w:ascii="標楷體" w:eastAsia="標楷體" w:hAnsi="標楷體"/>
        </w:rPr>
        <w:t>結案機</w:t>
      </w:r>
      <w:r w:rsidR="00021049" w:rsidRPr="00B324FA">
        <w:rPr>
          <w:rFonts w:ascii="標楷體" w:eastAsia="標楷體" w:hAnsi="標楷體"/>
          <w:spacing w:val="3"/>
        </w:rPr>
        <w:t>制</w:t>
      </w:r>
      <w:r w:rsidR="00021049" w:rsidRPr="00B324FA">
        <w:rPr>
          <w:rFonts w:ascii="標楷體" w:eastAsia="標楷體" w:hAnsi="標楷體"/>
          <w:b/>
          <w:spacing w:val="-3"/>
        </w:rPr>
        <w:t>(</w:t>
      </w:r>
      <w:r w:rsidR="00021049" w:rsidRPr="00B324FA">
        <w:rPr>
          <w:rFonts w:ascii="標楷體" w:eastAsia="標楷體" w:hAnsi="標楷體"/>
        </w:rPr>
        <w:t>僅能暫</w:t>
      </w:r>
      <w:r w:rsidR="00021049" w:rsidRPr="00B324FA">
        <w:rPr>
          <w:rFonts w:ascii="標楷體" w:eastAsia="標楷體" w:hAnsi="標楷體"/>
          <w:spacing w:val="3"/>
        </w:rPr>
        <w:t>存</w:t>
      </w:r>
      <w:r w:rsidR="00021049" w:rsidRPr="00B324FA">
        <w:rPr>
          <w:rFonts w:ascii="標楷體" w:eastAsia="標楷體" w:hAnsi="標楷體"/>
          <w:b/>
        </w:rPr>
        <w:t>)</w:t>
      </w:r>
    </w:p>
    <w:p w:rsidR="00021049" w:rsidRDefault="00021049" w:rsidP="00B324FA">
      <w:pPr>
        <w:pStyle w:val="a7"/>
        <w:spacing w:before="3"/>
        <w:rPr>
          <w:rFonts w:ascii="標楷體" w:eastAsia="標楷體" w:hAnsi="標楷體"/>
          <w:sz w:val="24"/>
          <w:szCs w:val="24"/>
        </w:rPr>
      </w:pPr>
      <w:r w:rsidRPr="00B324FA">
        <w:rPr>
          <w:rFonts w:ascii="標楷體" w:eastAsia="標楷體" w:hAnsi="標楷體"/>
          <w:sz w:val="24"/>
          <w:szCs w:val="24"/>
        </w:rPr>
        <w:t>選擇其中一位轉銜學生(追蹤期尚未超過六個月的學生)身分證或按下結案評估按鈕。</w:t>
      </w:r>
    </w:p>
    <w:p w:rsidR="00B324FA" w:rsidRPr="00B324FA" w:rsidRDefault="00B324FA" w:rsidP="00B324FA">
      <w:pPr>
        <w:pStyle w:val="a7"/>
        <w:spacing w:before="3"/>
        <w:rPr>
          <w:rFonts w:ascii="標楷體" w:eastAsia="標楷體" w:hAnsi="標楷體"/>
          <w:sz w:val="24"/>
          <w:szCs w:val="24"/>
        </w:rPr>
      </w:pPr>
    </w:p>
    <w:p w:rsidR="00021049" w:rsidRPr="00B324FA" w:rsidRDefault="00021049" w:rsidP="00B324FA">
      <w:pPr>
        <w:pStyle w:val="a7"/>
        <w:ind w:firstLineChars="59" w:firstLine="142"/>
        <w:rPr>
          <w:rFonts w:ascii="標楷體" w:eastAsia="標楷體" w:hAnsi="標楷體"/>
          <w:sz w:val="24"/>
          <w:szCs w:val="24"/>
        </w:rPr>
      </w:pPr>
      <w:r w:rsidRPr="00B324FA">
        <w:rPr>
          <w:rFonts w:ascii="標楷體" w:eastAsia="標楷體" w:hAnsi="標楷體"/>
          <w:noProof/>
          <w:sz w:val="24"/>
          <w:szCs w:val="24"/>
          <w:lang w:val="en-US" w:bidi="ar-SA"/>
        </w:rPr>
        <w:drawing>
          <wp:inline distT="0" distB="0" distL="0" distR="0" wp14:anchorId="44A2E33E" wp14:editId="37F4AD59">
            <wp:extent cx="5408271" cy="3508825"/>
            <wp:effectExtent l="0" t="0" r="254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667" cy="350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049" w:rsidRPr="00B324FA" w:rsidRDefault="00021049" w:rsidP="00B324FA">
      <w:pPr>
        <w:pStyle w:val="a7"/>
        <w:spacing w:line="474" w:lineRule="exact"/>
        <w:ind w:left="480"/>
        <w:rPr>
          <w:rFonts w:ascii="標楷體" w:eastAsia="標楷體" w:hAnsi="標楷體"/>
          <w:sz w:val="24"/>
          <w:szCs w:val="24"/>
        </w:rPr>
      </w:pPr>
      <w:r w:rsidRPr="00B324FA">
        <w:rPr>
          <w:rFonts w:ascii="標楷體" w:eastAsia="標楷體" w:hAnsi="標楷體"/>
          <w:sz w:val="24"/>
          <w:szCs w:val="24"/>
        </w:rPr>
        <w:t>表格可挑選結案選擇、考量因素，補充說明，</w:t>
      </w:r>
      <w:r w:rsidRPr="00B324FA">
        <w:rPr>
          <w:rFonts w:ascii="標楷體" w:eastAsia="標楷體" w:hAnsi="標楷體"/>
          <w:color w:val="FF0000"/>
          <w:sz w:val="24"/>
          <w:szCs w:val="24"/>
        </w:rPr>
        <w:t>但僅能暫存</w:t>
      </w:r>
      <w:r w:rsidRPr="00B324FA">
        <w:rPr>
          <w:rFonts w:ascii="標楷體" w:eastAsia="標楷體" w:hAnsi="標楷體"/>
          <w:sz w:val="24"/>
          <w:szCs w:val="24"/>
        </w:rPr>
        <w:t>。</w:t>
      </w:r>
    </w:p>
    <w:p w:rsidR="00021049" w:rsidRPr="00B324FA" w:rsidRDefault="00021049" w:rsidP="00B324FA">
      <w:pPr>
        <w:pStyle w:val="a7"/>
        <w:spacing w:before="5"/>
        <w:rPr>
          <w:rFonts w:ascii="標楷體" w:eastAsia="標楷體" w:hAnsi="標楷體"/>
          <w:sz w:val="24"/>
          <w:szCs w:val="24"/>
        </w:rPr>
      </w:pPr>
      <w:r w:rsidRPr="00B324FA">
        <w:rPr>
          <w:rFonts w:ascii="標楷體" w:eastAsia="標楷體" w:hAnsi="標楷體"/>
          <w:noProof/>
          <w:sz w:val="24"/>
          <w:szCs w:val="24"/>
          <w:lang w:val="en-US" w:bidi="ar-SA"/>
        </w:rPr>
        <w:lastRenderedPageBreak/>
        <w:drawing>
          <wp:anchor distT="0" distB="0" distL="0" distR="0" simplePos="0" relativeHeight="251661312" behindDoc="1" locked="0" layoutInCell="1" allowOverlap="1" wp14:anchorId="2E784B6D" wp14:editId="57F25ACE">
            <wp:simplePos x="0" y="0"/>
            <wp:positionH relativeFrom="page">
              <wp:posOffset>1144269</wp:posOffset>
            </wp:positionH>
            <wp:positionV relativeFrom="paragraph">
              <wp:posOffset>191674</wp:posOffset>
            </wp:positionV>
            <wp:extent cx="5231195" cy="3405949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195" cy="3405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1049" w:rsidRDefault="00021049" w:rsidP="00A22373">
      <w:pPr>
        <w:pStyle w:val="a7"/>
        <w:ind w:left="480"/>
        <w:jc w:val="center"/>
        <w:rPr>
          <w:rFonts w:ascii="標楷體" w:eastAsia="標楷體" w:hAnsi="標楷體"/>
          <w:sz w:val="24"/>
          <w:szCs w:val="24"/>
        </w:rPr>
      </w:pPr>
      <w:r w:rsidRPr="00B324FA">
        <w:rPr>
          <w:rFonts w:ascii="標楷體" w:eastAsia="標楷體" w:hAnsi="標楷體"/>
          <w:sz w:val="24"/>
          <w:szCs w:val="24"/>
        </w:rPr>
        <w:t>暫存後，能下載、列印該結案表格。</w:t>
      </w:r>
    </w:p>
    <w:p w:rsidR="00A22373" w:rsidRPr="00B324FA" w:rsidRDefault="00A22373" w:rsidP="00A22373">
      <w:pPr>
        <w:pStyle w:val="a7"/>
        <w:ind w:left="480"/>
        <w:jc w:val="center"/>
        <w:rPr>
          <w:rFonts w:ascii="標楷體" w:eastAsia="標楷體" w:hAnsi="標楷體"/>
          <w:sz w:val="24"/>
          <w:szCs w:val="24"/>
        </w:rPr>
      </w:pPr>
    </w:p>
    <w:p w:rsidR="00021049" w:rsidRPr="00B324FA" w:rsidRDefault="00021049" w:rsidP="00021049">
      <w:pPr>
        <w:pStyle w:val="2"/>
        <w:tabs>
          <w:tab w:val="left" w:pos="1499"/>
        </w:tabs>
        <w:spacing w:line="601" w:lineRule="exact"/>
        <w:ind w:left="59"/>
        <w:jc w:val="center"/>
        <w:rPr>
          <w:rFonts w:ascii="標楷體" w:eastAsia="標楷體" w:hAnsi="標楷體"/>
          <w:sz w:val="24"/>
          <w:szCs w:val="24"/>
        </w:rPr>
      </w:pPr>
      <w:r w:rsidRPr="00B324FA">
        <w:rPr>
          <w:rFonts w:ascii="標楷體" w:eastAsia="標楷體" w:hAnsi="標楷體"/>
          <w:sz w:val="24"/>
          <w:szCs w:val="24"/>
        </w:rPr>
        <w:t>第二</w:t>
      </w:r>
      <w:r w:rsidRPr="00B324FA">
        <w:rPr>
          <w:rFonts w:ascii="標楷體" w:eastAsia="標楷體" w:hAnsi="標楷體"/>
          <w:spacing w:val="3"/>
          <w:sz w:val="24"/>
          <w:szCs w:val="24"/>
        </w:rPr>
        <w:t>項</w:t>
      </w:r>
      <w:r w:rsidRPr="00B324FA">
        <w:rPr>
          <w:rFonts w:ascii="標楷體" w:eastAsia="標楷體" w:hAnsi="標楷體"/>
          <w:b/>
          <w:sz w:val="24"/>
          <w:szCs w:val="24"/>
        </w:rPr>
        <w:t>.</w:t>
      </w:r>
      <w:r w:rsidRPr="00B324FA">
        <w:rPr>
          <w:rFonts w:ascii="標楷體" w:eastAsia="標楷體" w:hAnsi="標楷體"/>
          <w:b/>
          <w:sz w:val="24"/>
          <w:szCs w:val="24"/>
        </w:rPr>
        <w:tab/>
      </w:r>
      <w:r w:rsidRPr="00B324FA">
        <w:rPr>
          <w:rFonts w:ascii="標楷體" w:eastAsia="標楷體" w:hAnsi="標楷體"/>
          <w:sz w:val="24"/>
          <w:szCs w:val="24"/>
        </w:rPr>
        <w:t>逾期六個月學</w:t>
      </w:r>
      <w:r w:rsidRPr="00B324FA">
        <w:rPr>
          <w:rFonts w:ascii="標楷體" w:eastAsia="標楷體" w:hAnsi="標楷體"/>
          <w:spacing w:val="3"/>
          <w:sz w:val="24"/>
          <w:szCs w:val="24"/>
        </w:rPr>
        <w:t>生</w:t>
      </w:r>
      <w:r w:rsidRPr="00B324FA">
        <w:rPr>
          <w:rFonts w:ascii="標楷體" w:eastAsia="標楷體" w:hAnsi="標楷體"/>
          <w:b/>
          <w:spacing w:val="-3"/>
          <w:sz w:val="24"/>
          <w:szCs w:val="24"/>
        </w:rPr>
        <w:t>-</w:t>
      </w:r>
      <w:r w:rsidRPr="00B324FA">
        <w:rPr>
          <w:rFonts w:ascii="標楷體" w:eastAsia="標楷體" w:hAnsi="標楷體"/>
          <w:sz w:val="24"/>
          <w:szCs w:val="24"/>
        </w:rPr>
        <w:t>結案機制</w:t>
      </w:r>
    </w:p>
    <w:p w:rsidR="0082261E" w:rsidRDefault="00021049" w:rsidP="00B324FA">
      <w:pPr>
        <w:pStyle w:val="a7"/>
        <w:spacing w:before="3"/>
        <w:rPr>
          <w:rFonts w:ascii="標楷體" w:eastAsia="標楷體" w:hAnsi="標楷體"/>
          <w:sz w:val="24"/>
          <w:szCs w:val="24"/>
        </w:rPr>
      </w:pPr>
      <w:r w:rsidRPr="00B324FA">
        <w:rPr>
          <w:rFonts w:ascii="標楷體" w:eastAsia="標楷體" w:hAnsi="標楷體"/>
          <w:noProof/>
          <w:sz w:val="24"/>
          <w:szCs w:val="24"/>
          <w:lang w:val="en-US" w:bidi="ar-SA"/>
        </w:rPr>
        <w:drawing>
          <wp:anchor distT="0" distB="0" distL="0" distR="0" simplePos="0" relativeHeight="251662336" behindDoc="1" locked="0" layoutInCell="1" allowOverlap="1" wp14:anchorId="652E28B7" wp14:editId="36DCD2BE">
            <wp:simplePos x="0" y="0"/>
            <wp:positionH relativeFrom="page">
              <wp:posOffset>1143000</wp:posOffset>
            </wp:positionH>
            <wp:positionV relativeFrom="paragraph">
              <wp:posOffset>143732</wp:posOffset>
            </wp:positionV>
            <wp:extent cx="5212560" cy="3402329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560" cy="3402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1049" w:rsidRPr="00B324FA" w:rsidRDefault="00021049" w:rsidP="0082261E">
      <w:pPr>
        <w:pStyle w:val="a7"/>
        <w:spacing w:before="3"/>
        <w:jc w:val="center"/>
        <w:rPr>
          <w:rFonts w:ascii="標楷體" w:eastAsia="標楷體" w:hAnsi="標楷體"/>
          <w:sz w:val="24"/>
          <w:szCs w:val="24"/>
        </w:rPr>
      </w:pPr>
      <w:r w:rsidRPr="00B324FA">
        <w:rPr>
          <w:rFonts w:ascii="標楷體" w:eastAsia="標楷體" w:hAnsi="標楷體"/>
          <w:sz w:val="24"/>
          <w:szCs w:val="24"/>
        </w:rPr>
        <w:t>選擇逾期六個月學生。</w:t>
      </w:r>
    </w:p>
    <w:p w:rsidR="00021049" w:rsidRPr="00B324FA" w:rsidRDefault="00021049" w:rsidP="00021049">
      <w:pPr>
        <w:pStyle w:val="a7"/>
        <w:ind w:left="480"/>
        <w:rPr>
          <w:rFonts w:ascii="標楷體" w:eastAsia="標楷體" w:hAnsi="標楷體"/>
          <w:sz w:val="24"/>
          <w:szCs w:val="24"/>
        </w:rPr>
      </w:pPr>
      <w:r w:rsidRPr="00B324FA">
        <w:rPr>
          <w:rFonts w:ascii="標楷體" w:eastAsia="標楷體" w:hAnsi="標楷體"/>
          <w:noProof/>
          <w:sz w:val="24"/>
          <w:szCs w:val="24"/>
          <w:lang w:val="en-US" w:bidi="ar-SA"/>
        </w:rPr>
        <w:lastRenderedPageBreak/>
        <w:drawing>
          <wp:inline distT="0" distB="0" distL="0" distR="0" wp14:anchorId="62FCCFA5" wp14:editId="17B6E966">
            <wp:extent cx="5246365" cy="3409569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65" cy="340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049" w:rsidRDefault="00021049" w:rsidP="00021049">
      <w:pPr>
        <w:pStyle w:val="a7"/>
        <w:spacing w:before="110"/>
        <w:ind w:left="480"/>
        <w:jc w:val="center"/>
        <w:rPr>
          <w:rFonts w:ascii="標楷體" w:eastAsia="標楷體" w:hAnsi="標楷體"/>
          <w:color w:val="FF0000"/>
          <w:sz w:val="24"/>
          <w:szCs w:val="24"/>
        </w:rPr>
      </w:pPr>
      <w:r w:rsidRPr="00B324FA">
        <w:rPr>
          <w:rFonts w:ascii="標楷體" w:eastAsia="標楷體" w:hAnsi="標楷體"/>
          <w:sz w:val="24"/>
          <w:szCs w:val="24"/>
        </w:rPr>
        <w:t>選擇 “建議結案” 時，</w:t>
      </w:r>
      <w:r w:rsidRPr="00B324FA">
        <w:rPr>
          <w:rFonts w:ascii="標楷體" w:eastAsia="標楷體" w:hAnsi="標楷體"/>
          <w:color w:val="FF0000"/>
          <w:sz w:val="24"/>
          <w:szCs w:val="24"/>
        </w:rPr>
        <w:t>需選擇結案考量因素。</w:t>
      </w:r>
    </w:p>
    <w:p w:rsidR="00B324FA" w:rsidRPr="00B324FA" w:rsidRDefault="00B324FA" w:rsidP="00021049">
      <w:pPr>
        <w:pStyle w:val="a7"/>
        <w:spacing w:before="110"/>
        <w:ind w:left="480"/>
        <w:jc w:val="center"/>
        <w:rPr>
          <w:rFonts w:ascii="標楷體" w:eastAsia="標楷體" w:hAnsi="標楷體"/>
          <w:sz w:val="24"/>
          <w:szCs w:val="24"/>
        </w:rPr>
      </w:pPr>
    </w:p>
    <w:p w:rsidR="00021049" w:rsidRPr="00B324FA" w:rsidRDefault="00021049" w:rsidP="00021049">
      <w:pPr>
        <w:pStyle w:val="a7"/>
        <w:ind w:left="480"/>
        <w:rPr>
          <w:rFonts w:ascii="標楷體" w:eastAsia="標楷體" w:hAnsi="標楷體"/>
          <w:sz w:val="24"/>
          <w:szCs w:val="24"/>
        </w:rPr>
      </w:pPr>
      <w:r w:rsidRPr="00B324FA">
        <w:rPr>
          <w:rFonts w:ascii="標楷體" w:eastAsia="標楷體" w:hAnsi="標楷體"/>
          <w:noProof/>
          <w:sz w:val="24"/>
          <w:szCs w:val="24"/>
          <w:lang w:val="en-US" w:bidi="ar-SA"/>
        </w:rPr>
        <w:drawing>
          <wp:inline distT="0" distB="0" distL="0" distR="0" wp14:anchorId="5F24BC94" wp14:editId="1F636165">
            <wp:extent cx="5308305" cy="3499294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305" cy="349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049" w:rsidRPr="00B324FA" w:rsidRDefault="00021049" w:rsidP="00021049">
      <w:pPr>
        <w:pStyle w:val="a7"/>
        <w:spacing w:line="500" w:lineRule="exact"/>
        <w:ind w:left="480"/>
        <w:jc w:val="center"/>
        <w:rPr>
          <w:rFonts w:ascii="標楷體" w:eastAsia="標楷體" w:hAnsi="標楷體"/>
          <w:sz w:val="24"/>
          <w:szCs w:val="24"/>
        </w:rPr>
      </w:pPr>
      <w:r w:rsidRPr="00B324FA">
        <w:rPr>
          <w:rFonts w:ascii="標楷體" w:eastAsia="標楷體" w:hAnsi="標楷體"/>
          <w:sz w:val="24"/>
          <w:szCs w:val="24"/>
        </w:rPr>
        <w:t>當選擇 “不建議結案” 時，結案考量因素會隱藏，不能選擇。</w:t>
      </w:r>
    </w:p>
    <w:p w:rsidR="00021049" w:rsidRPr="00B324FA" w:rsidRDefault="00021049" w:rsidP="00021049">
      <w:pPr>
        <w:pStyle w:val="a7"/>
        <w:spacing w:before="205"/>
        <w:ind w:left="480"/>
        <w:jc w:val="center"/>
        <w:rPr>
          <w:rFonts w:ascii="標楷體" w:eastAsia="標楷體" w:hAnsi="標楷體"/>
          <w:sz w:val="24"/>
          <w:szCs w:val="24"/>
        </w:rPr>
      </w:pPr>
      <w:r w:rsidRPr="00B324FA">
        <w:rPr>
          <w:rFonts w:ascii="標楷體" w:eastAsia="標楷體" w:hAnsi="標楷體"/>
          <w:color w:val="FF0000"/>
          <w:sz w:val="24"/>
          <w:szCs w:val="24"/>
        </w:rPr>
        <w:t>此時需填寫補充說明。</w:t>
      </w:r>
    </w:p>
    <w:p w:rsidR="00021049" w:rsidRPr="00B324FA" w:rsidRDefault="00021049" w:rsidP="00021049">
      <w:pPr>
        <w:jc w:val="center"/>
        <w:rPr>
          <w:rFonts w:ascii="標楷體" w:eastAsia="標楷體" w:hAnsi="標楷體"/>
        </w:rPr>
        <w:sectPr w:rsidR="00021049" w:rsidRPr="00B324FA">
          <w:pgSz w:w="11910" w:h="16840"/>
          <w:pgMar w:top="1560" w:right="1620" w:bottom="1740" w:left="1560" w:header="0" w:footer="1543" w:gutter="0"/>
          <w:cols w:space="720"/>
        </w:sectPr>
      </w:pPr>
    </w:p>
    <w:p w:rsidR="00021049" w:rsidRPr="00B324FA" w:rsidRDefault="00021049" w:rsidP="004628B9">
      <w:pPr>
        <w:pStyle w:val="a7"/>
        <w:ind w:firstLineChars="118" w:firstLine="283"/>
        <w:rPr>
          <w:rFonts w:ascii="標楷體" w:eastAsia="標楷體" w:hAnsi="標楷體"/>
          <w:sz w:val="24"/>
          <w:szCs w:val="24"/>
        </w:rPr>
      </w:pPr>
      <w:r w:rsidRPr="00B324FA">
        <w:rPr>
          <w:rFonts w:ascii="標楷體" w:eastAsia="標楷體" w:hAnsi="標楷體"/>
          <w:noProof/>
          <w:sz w:val="24"/>
          <w:szCs w:val="24"/>
          <w:lang w:val="en-US" w:bidi="ar-SA"/>
        </w:rPr>
        <w:lastRenderedPageBreak/>
        <w:drawing>
          <wp:inline distT="0" distB="0" distL="0" distR="0" wp14:anchorId="429C1B2F" wp14:editId="79CBBC74">
            <wp:extent cx="5246365" cy="3409569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65" cy="340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049" w:rsidRDefault="00021049" w:rsidP="00021049">
      <w:pPr>
        <w:pStyle w:val="a7"/>
        <w:spacing w:line="475" w:lineRule="exact"/>
        <w:ind w:left="480"/>
        <w:jc w:val="center"/>
        <w:rPr>
          <w:rFonts w:ascii="標楷體" w:eastAsia="標楷體" w:hAnsi="標楷體"/>
          <w:sz w:val="24"/>
          <w:szCs w:val="24"/>
        </w:rPr>
      </w:pPr>
      <w:r w:rsidRPr="00B324FA">
        <w:rPr>
          <w:rFonts w:ascii="標楷體" w:eastAsia="標楷體" w:hAnsi="標楷體"/>
          <w:sz w:val="24"/>
          <w:szCs w:val="24"/>
        </w:rPr>
        <w:t>表格填寫完畢後，</w:t>
      </w:r>
      <w:proofErr w:type="gramStart"/>
      <w:r w:rsidRPr="00B324FA">
        <w:rPr>
          <w:rFonts w:ascii="標楷體" w:eastAsia="標楷體" w:hAnsi="標楷體"/>
          <w:sz w:val="24"/>
          <w:szCs w:val="24"/>
        </w:rPr>
        <w:t>按暫存</w:t>
      </w:r>
      <w:proofErr w:type="gramEnd"/>
      <w:r w:rsidRPr="00B324FA">
        <w:rPr>
          <w:rFonts w:ascii="標楷體" w:eastAsia="標楷體" w:hAnsi="標楷體"/>
          <w:sz w:val="24"/>
          <w:szCs w:val="24"/>
        </w:rPr>
        <w:t>。</w:t>
      </w:r>
    </w:p>
    <w:p w:rsidR="0082261E" w:rsidRPr="00B324FA" w:rsidRDefault="0082261E" w:rsidP="00021049">
      <w:pPr>
        <w:pStyle w:val="a7"/>
        <w:spacing w:line="475" w:lineRule="exact"/>
        <w:ind w:left="480"/>
        <w:jc w:val="center"/>
        <w:rPr>
          <w:rFonts w:ascii="標楷體" w:eastAsia="標楷體" w:hAnsi="標楷體"/>
          <w:sz w:val="24"/>
          <w:szCs w:val="24"/>
        </w:rPr>
      </w:pPr>
    </w:p>
    <w:p w:rsidR="00021049" w:rsidRPr="00B324FA" w:rsidRDefault="00021049" w:rsidP="00021049">
      <w:pPr>
        <w:pStyle w:val="a7"/>
        <w:spacing w:before="14"/>
        <w:rPr>
          <w:rFonts w:ascii="標楷體" w:eastAsia="標楷體" w:hAnsi="標楷體"/>
          <w:sz w:val="24"/>
          <w:szCs w:val="24"/>
        </w:rPr>
      </w:pPr>
      <w:r w:rsidRPr="00B324FA">
        <w:rPr>
          <w:rFonts w:ascii="標楷體" w:eastAsia="標楷體" w:hAnsi="標楷體"/>
          <w:noProof/>
          <w:sz w:val="24"/>
          <w:szCs w:val="24"/>
          <w:lang w:val="en-US" w:bidi="ar-SA"/>
        </w:rPr>
        <w:drawing>
          <wp:anchor distT="0" distB="0" distL="0" distR="0" simplePos="0" relativeHeight="251663360" behindDoc="1" locked="0" layoutInCell="1" allowOverlap="1" wp14:anchorId="18099AF0" wp14:editId="4389B923">
            <wp:simplePos x="0" y="0"/>
            <wp:positionH relativeFrom="page">
              <wp:posOffset>1144269</wp:posOffset>
            </wp:positionH>
            <wp:positionV relativeFrom="paragraph">
              <wp:posOffset>92614</wp:posOffset>
            </wp:positionV>
            <wp:extent cx="5286334" cy="3413188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334" cy="3413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1049" w:rsidRPr="00B324FA" w:rsidRDefault="00021049" w:rsidP="00021049">
      <w:pPr>
        <w:pStyle w:val="a7"/>
        <w:spacing w:before="56"/>
        <w:ind w:left="480"/>
        <w:jc w:val="center"/>
        <w:rPr>
          <w:rFonts w:ascii="標楷體" w:eastAsia="標楷體" w:hAnsi="標楷體"/>
          <w:sz w:val="24"/>
          <w:szCs w:val="24"/>
        </w:rPr>
      </w:pPr>
      <w:r w:rsidRPr="00B324FA">
        <w:rPr>
          <w:rFonts w:ascii="標楷體" w:eastAsia="標楷體" w:hAnsi="標楷體"/>
          <w:sz w:val="24"/>
          <w:szCs w:val="24"/>
        </w:rPr>
        <w:t>暫存後可下載、列印此表格。</w:t>
      </w:r>
    </w:p>
    <w:p w:rsidR="00021049" w:rsidRPr="00B324FA" w:rsidRDefault="00021049" w:rsidP="00021049">
      <w:pPr>
        <w:jc w:val="center"/>
        <w:rPr>
          <w:rFonts w:ascii="標楷體" w:eastAsia="標楷體" w:hAnsi="標楷體"/>
        </w:rPr>
        <w:sectPr w:rsidR="00021049" w:rsidRPr="00B324FA">
          <w:pgSz w:w="11910" w:h="16840"/>
          <w:pgMar w:top="1420" w:right="1620" w:bottom="1740" w:left="1560" w:header="0" w:footer="1543" w:gutter="0"/>
          <w:cols w:space="720"/>
        </w:sectPr>
      </w:pPr>
    </w:p>
    <w:p w:rsidR="00021049" w:rsidRPr="00B324FA" w:rsidRDefault="00021049" w:rsidP="00021049">
      <w:pPr>
        <w:pStyle w:val="a7"/>
        <w:ind w:left="480"/>
        <w:rPr>
          <w:rFonts w:ascii="標楷體" w:eastAsia="標楷體" w:hAnsi="標楷體"/>
          <w:sz w:val="24"/>
          <w:szCs w:val="24"/>
        </w:rPr>
      </w:pPr>
      <w:r w:rsidRPr="00B324FA">
        <w:rPr>
          <w:rFonts w:ascii="標楷體" w:eastAsia="標楷體" w:hAnsi="標楷體"/>
          <w:noProof/>
          <w:sz w:val="24"/>
          <w:szCs w:val="24"/>
          <w:lang w:val="en-US" w:bidi="ar-SA"/>
        </w:rPr>
        <w:lastRenderedPageBreak/>
        <w:drawing>
          <wp:inline distT="0" distB="0" distL="0" distR="0" wp14:anchorId="1590464A" wp14:editId="5AE53ECD">
            <wp:extent cx="5261352" cy="3416808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352" cy="341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049" w:rsidRDefault="00021049" w:rsidP="00021049">
      <w:pPr>
        <w:pStyle w:val="a7"/>
        <w:spacing w:line="474" w:lineRule="exact"/>
        <w:ind w:left="480"/>
        <w:jc w:val="center"/>
        <w:rPr>
          <w:rFonts w:ascii="標楷體" w:eastAsia="標楷體" w:hAnsi="標楷體"/>
          <w:spacing w:val="-2"/>
          <w:sz w:val="24"/>
          <w:szCs w:val="24"/>
        </w:rPr>
      </w:pPr>
      <w:r w:rsidRPr="00B324FA">
        <w:rPr>
          <w:rFonts w:ascii="標楷體" w:eastAsia="標楷體" w:hAnsi="標楷體"/>
          <w:noProof/>
          <w:sz w:val="24"/>
          <w:szCs w:val="24"/>
          <w:lang w:val="en-US" w:bidi="ar-SA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7A727F9" wp14:editId="52B54BB4">
                <wp:simplePos x="0" y="0"/>
                <wp:positionH relativeFrom="page">
                  <wp:posOffset>4736465</wp:posOffset>
                </wp:positionH>
                <wp:positionV relativeFrom="paragraph">
                  <wp:posOffset>35560</wp:posOffset>
                </wp:positionV>
                <wp:extent cx="0" cy="233680"/>
                <wp:effectExtent l="40640" t="41275" r="35560" b="39370"/>
                <wp:wrapNone/>
                <wp:docPr id="2" name="直線接點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680"/>
                        </a:xfrm>
                        <a:prstGeom prst="line">
                          <a:avLst/>
                        </a:prstGeom>
                        <a:noFill/>
                        <a:ln w="65532">
                          <a:solidFill>
                            <a:srgbClr val="F7F7F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2707A" id="直線接點 2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2.95pt,2.8pt" to="372.95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" strokecolor="#f7f7f7" strokeweight="5.16pt">
                <w10:wrap anchorx="page"/>
              </v:line>
            </w:pict>
          </mc:Fallback>
        </mc:AlternateContent>
      </w:r>
      <w:r w:rsidRPr="00B324FA">
        <w:rPr>
          <w:rFonts w:ascii="標楷體" w:eastAsia="標楷體" w:hAnsi="標楷體"/>
          <w:color w:val="FF0000"/>
          <w:spacing w:val="-3"/>
          <w:sz w:val="24"/>
          <w:szCs w:val="24"/>
        </w:rPr>
        <w:t>表格書面通知單位輔導主管同意後，勾選</w:t>
      </w:r>
      <w:r w:rsidR="0082261E" w:rsidRPr="0082261E">
        <w:rPr>
          <w:rFonts w:ascii="標楷體" w:eastAsia="標楷體" w:hAnsi="標楷體" w:hint="eastAsia"/>
          <w:color w:val="FF0000"/>
          <w:spacing w:val="-3"/>
          <w:sz w:val="24"/>
          <w:szCs w:val="24"/>
        </w:rPr>
        <w:t>“</w:t>
      </w:r>
      <w:r w:rsidR="0082261E">
        <w:rPr>
          <w:rFonts w:ascii="標楷體" w:eastAsia="標楷體" w:hAnsi="標楷體" w:hint="eastAsia"/>
          <w:color w:val="FF0000"/>
          <w:spacing w:val="-3"/>
          <w:sz w:val="24"/>
          <w:szCs w:val="24"/>
        </w:rPr>
        <w:t>是</w:t>
      </w:r>
      <w:r w:rsidR="0082261E" w:rsidRPr="0082261E">
        <w:rPr>
          <w:rFonts w:ascii="標楷體" w:eastAsia="標楷體" w:hAnsi="標楷體" w:hint="eastAsia"/>
          <w:color w:val="FF0000"/>
          <w:spacing w:val="-3"/>
          <w:sz w:val="24"/>
          <w:szCs w:val="24"/>
        </w:rPr>
        <w:t>”</w:t>
      </w:r>
      <w:r w:rsidR="0082261E">
        <w:rPr>
          <w:rFonts w:ascii="標楷體" w:eastAsia="標楷體" w:hAnsi="標楷體" w:hint="eastAsia"/>
          <w:color w:val="FF0000"/>
          <w:spacing w:val="-54"/>
          <w:sz w:val="24"/>
          <w:szCs w:val="24"/>
        </w:rPr>
        <w:t xml:space="preserve"> </w:t>
      </w:r>
      <w:r w:rsidRPr="00B324FA">
        <w:rPr>
          <w:rFonts w:ascii="標楷體" w:eastAsia="標楷體" w:hAnsi="標楷體"/>
          <w:spacing w:val="-2"/>
          <w:sz w:val="24"/>
          <w:szCs w:val="24"/>
        </w:rPr>
        <w:t>，再送出此結案表格</w:t>
      </w:r>
    </w:p>
    <w:p w:rsidR="0082261E" w:rsidRPr="00B324FA" w:rsidRDefault="0082261E" w:rsidP="00021049">
      <w:pPr>
        <w:pStyle w:val="a7"/>
        <w:spacing w:line="474" w:lineRule="exact"/>
        <w:ind w:left="480"/>
        <w:jc w:val="center"/>
        <w:rPr>
          <w:rFonts w:ascii="標楷體" w:eastAsia="標楷體" w:hAnsi="標楷體"/>
          <w:sz w:val="24"/>
          <w:szCs w:val="24"/>
        </w:rPr>
      </w:pPr>
    </w:p>
    <w:p w:rsidR="00B324FA" w:rsidRDefault="00021049" w:rsidP="00B324FA">
      <w:pPr>
        <w:pStyle w:val="a7"/>
        <w:spacing w:before="13"/>
        <w:rPr>
          <w:rFonts w:ascii="標楷體" w:eastAsia="標楷體" w:hAnsi="標楷體"/>
          <w:sz w:val="24"/>
          <w:szCs w:val="24"/>
        </w:rPr>
      </w:pPr>
      <w:r w:rsidRPr="00B324FA">
        <w:rPr>
          <w:rFonts w:ascii="標楷體" w:eastAsia="標楷體" w:hAnsi="標楷體"/>
          <w:noProof/>
          <w:sz w:val="24"/>
          <w:szCs w:val="24"/>
          <w:lang w:val="en-US" w:bidi="ar-SA"/>
        </w:rPr>
        <w:drawing>
          <wp:anchor distT="0" distB="0" distL="0" distR="0" simplePos="0" relativeHeight="251664384" behindDoc="1" locked="0" layoutInCell="1" allowOverlap="1" wp14:anchorId="5FCE7D36" wp14:editId="0FA65BF5">
            <wp:simplePos x="0" y="0"/>
            <wp:positionH relativeFrom="page">
              <wp:posOffset>1637029</wp:posOffset>
            </wp:positionH>
            <wp:positionV relativeFrom="paragraph">
              <wp:posOffset>150399</wp:posOffset>
            </wp:positionV>
            <wp:extent cx="4287195" cy="1228725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719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1049" w:rsidRPr="00B324FA" w:rsidRDefault="00021049" w:rsidP="00B324FA">
      <w:pPr>
        <w:pStyle w:val="a7"/>
        <w:spacing w:before="13"/>
        <w:jc w:val="center"/>
        <w:rPr>
          <w:rFonts w:ascii="標楷體" w:eastAsia="標楷體" w:hAnsi="標楷體"/>
          <w:sz w:val="24"/>
          <w:szCs w:val="24"/>
        </w:rPr>
      </w:pPr>
      <w:r w:rsidRPr="00B324FA">
        <w:rPr>
          <w:rFonts w:ascii="標楷體" w:eastAsia="標楷體" w:hAnsi="標楷體"/>
          <w:sz w:val="24"/>
          <w:szCs w:val="24"/>
        </w:rPr>
        <w:t>結案機制完成。</w:t>
      </w:r>
      <w:r w:rsidRPr="00B324FA">
        <w:rPr>
          <w:rFonts w:ascii="標楷體" w:eastAsia="標楷體" w:hAnsi="標楷體"/>
          <w:noProof/>
          <w:sz w:val="24"/>
          <w:szCs w:val="24"/>
          <w:lang w:val="en-US" w:bidi="ar-SA"/>
        </w:rPr>
        <w:lastRenderedPageBreak/>
        <w:drawing>
          <wp:inline distT="0" distB="0" distL="0" distR="0" wp14:anchorId="53DA0DD5" wp14:editId="6F5196DE">
            <wp:extent cx="5293339" cy="3413188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3339" cy="341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049" w:rsidRDefault="00021049" w:rsidP="00021049">
      <w:pPr>
        <w:pStyle w:val="a7"/>
        <w:spacing w:line="500" w:lineRule="exact"/>
        <w:ind w:left="480"/>
        <w:rPr>
          <w:rFonts w:ascii="標楷體" w:eastAsia="標楷體" w:hAnsi="標楷體"/>
          <w:color w:val="FF0000"/>
          <w:sz w:val="24"/>
          <w:szCs w:val="24"/>
        </w:rPr>
      </w:pPr>
      <w:r w:rsidRPr="00B324FA">
        <w:rPr>
          <w:rFonts w:ascii="標楷體" w:eastAsia="標楷體" w:hAnsi="標楷體"/>
          <w:sz w:val="24"/>
          <w:szCs w:val="24"/>
        </w:rPr>
        <w:t xml:space="preserve">已完成通報的轉銜學生，狀態將會顯示 </w:t>
      </w:r>
      <w:r w:rsidRPr="00B324FA">
        <w:rPr>
          <w:rFonts w:ascii="標楷體" w:eastAsia="標楷體" w:hAnsi="標楷體"/>
          <w:color w:val="FF0000"/>
          <w:sz w:val="24"/>
          <w:szCs w:val="24"/>
        </w:rPr>
        <w:t>“已通知主管機關”</w:t>
      </w:r>
    </w:p>
    <w:p w:rsidR="0082261E" w:rsidRDefault="0082261E" w:rsidP="00021049">
      <w:pPr>
        <w:pStyle w:val="a7"/>
        <w:spacing w:line="500" w:lineRule="exact"/>
        <w:ind w:left="480"/>
        <w:rPr>
          <w:rFonts w:ascii="標楷體" w:eastAsia="標楷體" w:hAnsi="標楷體"/>
          <w:color w:val="FF0000"/>
          <w:sz w:val="24"/>
          <w:szCs w:val="24"/>
        </w:rPr>
      </w:pPr>
    </w:p>
    <w:p w:rsidR="004628B9" w:rsidRDefault="0082261E" w:rsidP="004628B9">
      <w:pPr>
        <w:pStyle w:val="a7"/>
        <w:spacing w:before="16"/>
        <w:rPr>
          <w:rFonts w:ascii="標楷體" w:eastAsia="標楷體" w:hAnsi="標楷體"/>
          <w:sz w:val="24"/>
          <w:szCs w:val="24"/>
        </w:rPr>
      </w:pPr>
      <w:r w:rsidRPr="00B324FA">
        <w:rPr>
          <w:rFonts w:ascii="標楷體" w:eastAsia="標楷體" w:hAnsi="標楷體"/>
          <w:noProof/>
          <w:sz w:val="24"/>
          <w:szCs w:val="24"/>
          <w:lang w:val="en-US" w:bidi="ar-SA"/>
        </w:rPr>
        <w:drawing>
          <wp:anchor distT="0" distB="0" distL="0" distR="0" simplePos="0" relativeHeight="251666432" behindDoc="1" locked="0" layoutInCell="1" allowOverlap="1" wp14:anchorId="6D563953" wp14:editId="1FE225A8">
            <wp:simplePos x="0" y="0"/>
            <wp:positionH relativeFrom="page">
              <wp:posOffset>1143000</wp:posOffset>
            </wp:positionH>
            <wp:positionV relativeFrom="paragraph">
              <wp:posOffset>155575</wp:posOffset>
            </wp:positionV>
            <wp:extent cx="5323205" cy="3362325"/>
            <wp:effectExtent l="0" t="0" r="0" b="9525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20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1049" w:rsidRPr="00B324FA" w:rsidRDefault="00021049" w:rsidP="004628B9">
      <w:pPr>
        <w:pStyle w:val="a7"/>
        <w:spacing w:before="16"/>
        <w:jc w:val="center"/>
        <w:rPr>
          <w:rFonts w:ascii="標楷體" w:eastAsia="標楷體" w:hAnsi="標楷體"/>
          <w:sz w:val="24"/>
          <w:szCs w:val="24"/>
        </w:rPr>
      </w:pPr>
      <w:r w:rsidRPr="00B324FA">
        <w:rPr>
          <w:rFonts w:ascii="標楷體" w:eastAsia="標楷體" w:hAnsi="標楷體"/>
          <w:sz w:val="24"/>
          <w:szCs w:val="24"/>
        </w:rPr>
        <w:t>進行結案後，僅能見到尚未結案的逾期六個月學生。</w:t>
      </w:r>
    </w:p>
    <w:sectPr w:rsidR="00021049" w:rsidRPr="00B324F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0B22" w:rsidRDefault="009B0B22">
      <w:r>
        <w:separator/>
      </w:r>
    </w:p>
  </w:endnote>
  <w:endnote w:type="continuationSeparator" w:id="0">
    <w:p w:rsidR="009B0B22" w:rsidRDefault="009B0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roid Sans Fallback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B81" w:rsidRDefault="00033460">
    <w:pPr>
      <w:pStyle w:val="a7"/>
      <w:spacing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3692525</wp:posOffset>
              </wp:positionH>
              <wp:positionV relativeFrom="page">
                <wp:posOffset>9573260</wp:posOffset>
              </wp:positionV>
              <wp:extent cx="179070" cy="165735"/>
              <wp:effectExtent l="0" t="635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5B81" w:rsidRDefault="00A22373">
                          <w:pPr>
                            <w:spacing w:before="10"/>
                            <w:ind w:left="4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1434">
                            <w:rPr>
                              <w:rFonts w:ascii="Times New Roman"/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0.75pt;margin-top:753.8pt;width:14.1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" filled="f" stroked="f">
              <v:textbox inset="0,0,0,0">
                <w:txbxContent>
                  <w:p w:rsidR="00FF5B81" w:rsidRDefault="00A22373">
                    <w:pPr>
                      <w:spacing w:before="10"/>
                      <w:ind w:left="40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71434">
                      <w:rPr>
                        <w:rFonts w:ascii="Times New Roman"/>
                        <w:noProof/>
                        <w:sz w:val="2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0B22" w:rsidRDefault="009B0B22">
      <w:r>
        <w:separator/>
      </w:r>
    </w:p>
  </w:footnote>
  <w:footnote w:type="continuationSeparator" w:id="0">
    <w:p w:rsidR="009B0B22" w:rsidRDefault="009B0B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A5EA9"/>
    <w:multiLevelType w:val="hybridMultilevel"/>
    <w:tmpl w:val="70D28F98"/>
    <w:lvl w:ilvl="0" w:tplc="DC58D0F6">
      <w:start w:val="1"/>
      <w:numFmt w:val="taiwaneseCountingThousand"/>
      <w:lvlText w:val="%1、"/>
      <w:lvlJc w:val="left"/>
      <w:pPr>
        <w:ind w:left="1387" w:hanging="480"/>
      </w:pPr>
      <w:rPr>
        <w:rFonts w:ascii="標楷體" w:eastAsia="標楷體" w:hAnsi="標楷體" w:cs="新細明體"/>
        <w:strike w:val="0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8E5"/>
    <w:rsid w:val="00021049"/>
    <w:rsid w:val="00033460"/>
    <w:rsid w:val="00165B0D"/>
    <w:rsid w:val="00442812"/>
    <w:rsid w:val="004628B9"/>
    <w:rsid w:val="004B3F63"/>
    <w:rsid w:val="006128E5"/>
    <w:rsid w:val="006745D8"/>
    <w:rsid w:val="006D712B"/>
    <w:rsid w:val="0082261E"/>
    <w:rsid w:val="00871434"/>
    <w:rsid w:val="00923E7B"/>
    <w:rsid w:val="009B0B22"/>
    <w:rsid w:val="00A0412D"/>
    <w:rsid w:val="00A2072D"/>
    <w:rsid w:val="00A22373"/>
    <w:rsid w:val="00A7353E"/>
    <w:rsid w:val="00B324FA"/>
    <w:rsid w:val="00CD450A"/>
    <w:rsid w:val="00D04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123101B-F813-4564-969E-551BFDE49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28E5"/>
    <w:pPr>
      <w:widowControl w:val="0"/>
    </w:pPr>
    <w:rPr>
      <w:rFonts w:ascii="Calibri" w:eastAsia="新細明體" w:hAnsi="Calibri" w:cs="Calibri"/>
      <w:szCs w:val="24"/>
    </w:rPr>
  </w:style>
  <w:style w:type="paragraph" w:styleId="1">
    <w:name w:val="heading 1"/>
    <w:basedOn w:val="a"/>
    <w:link w:val="10"/>
    <w:uiPriority w:val="1"/>
    <w:qFormat/>
    <w:rsid w:val="00021049"/>
    <w:pPr>
      <w:autoSpaceDE w:val="0"/>
      <w:autoSpaceDN w:val="0"/>
      <w:spacing w:line="659" w:lineRule="exact"/>
      <w:ind w:left="240"/>
      <w:outlineLvl w:val="0"/>
    </w:pPr>
    <w:rPr>
      <w:rFonts w:ascii="Droid Sans Fallback" w:eastAsia="Droid Sans Fallback" w:hAnsi="Droid Sans Fallback" w:cs="Droid Sans Fallback"/>
      <w:kern w:val="0"/>
      <w:sz w:val="44"/>
      <w:szCs w:val="44"/>
      <w:lang w:val="zh-TW" w:bidi="zh-TW"/>
    </w:rPr>
  </w:style>
  <w:style w:type="paragraph" w:styleId="2">
    <w:name w:val="heading 2"/>
    <w:basedOn w:val="a"/>
    <w:link w:val="20"/>
    <w:uiPriority w:val="1"/>
    <w:qFormat/>
    <w:rsid w:val="00021049"/>
    <w:pPr>
      <w:autoSpaceDE w:val="0"/>
      <w:autoSpaceDN w:val="0"/>
      <w:ind w:left="240"/>
      <w:outlineLvl w:val="1"/>
    </w:pPr>
    <w:rPr>
      <w:rFonts w:ascii="Droid Sans Fallback" w:eastAsia="Droid Sans Fallback" w:hAnsi="Droid Sans Fallback" w:cs="Droid Sans Fallback"/>
      <w:kern w:val="0"/>
      <w:sz w:val="36"/>
      <w:szCs w:val="36"/>
      <w:lang w:val="zh-TW" w:bidi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主旨"/>
    <w:basedOn w:val="a"/>
    <w:uiPriority w:val="99"/>
    <w:rsid w:val="006128E5"/>
    <w:pPr>
      <w:snapToGrid w:val="0"/>
    </w:pPr>
    <w:rPr>
      <w:rFonts w:ascii="Times New Roman" w:eastAsia="標楷體" w:hAnsi="Times New Roman" w:cs="Times New Roman"/>
      <w:sz w:val="36"/>
      <w:szCs w:val="36"/>
    </w:rPr>
  </w:style>
  <w:style w:type="paragraph" w:styleId="a4">
    <w:name w:val="List Paragraph"/>
    <w:basedOn w:val="a"/>
    <w:uiPriority w:val="34"/>
    <w:qFormat/>
    <w:rsid w:val="006128E5"/>
    <w:pPr>
      <w:ind w:leftChars="200" w:left="480"/>
    </w:pPr>
  </w:style>
  <w:style w:type="paragraph" w:customStyle="1" w:styleId="Default">
    <w:name w:val="Default"/>
    <w:rsid w:val="00A7353E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7353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A7353E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1"/>
    <w:rsid w:val="00021049"/>
    <w:rPr>
      <w:rFonts w:ascii="Droid Sans Fallback" w:eastAsia="Droid Sans Fallback" w:hAnsi="Droid Sans Fallback" w:cs="Droid Sans Fallback"/>
      <w:kern w:val="0"/>
      <w:sz w:val="44"/>
      <w:szCs w:val="44"/>
      <w:lang w:val="zh-TW" w:bidi="zh-TW"/>
    </w:rPr>
  </w:style>
  <w:style w:type="character" w:customStyle="1" w:styleId="20">
    <w:name w:val="標題 2 字元"/>
    <w:basedOn w:val="a0"/>
    <w:link w:val="2"/>
    <w:uiPriority w:val="1"/>
    <w:rsid w:val="00021049"/>
    <w:rPr>
      <w:rFonts w:ascii="Droid Sans Fallback" w:eastAsia="Droid Sans Fallback" w:hAnsi="Droid Sans Fallback" w:cs="Droid Sans Fallback"/>
      <w:kern w:val="0"/>
      <w:sz w:val="36"/>
      <w:szCs w:val="36"/>
      <w:lang w:val="zh-TW" w:bidi="zh-TW"/>
    </w:rPr>
  </w:style>
  <w:style w:type="table" w:customStyle="1" w:styleId="TableNormal">
    <w:name w:val="Table Normal"/>
    <w:uiPriority w:val="2"/>
    <w:semiHidden/>
    <w:unhideWhenUsed/>
    <w:qFormat/>
    <w:rsid w:val="00021049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qFormat/>
    <w:rsid w:val="00021049"/>
    <w:pPr>
      <w:autoSpaceDE w:val="0"/>
      <w:autoSpaceDN w:val="0"/>
    </w:pPr>
    <w:rPr>
      <w:rFonts w:ascii="Droid Sans Fallback" w:eastAsia="Droid Sans Fallback" w:hAnsi="Droid Sans Fallback" w:cs="Droid Sans Fallback"/>
      <w:kern w:val="0"/>
      <w:sz w:val="28"/>
      <w:szCs w:val="28"/>
      <w:lang w:val="zh-TW" w:bidi="zh-TW"/>
    </w:rPr>
  </w:style>
  <w:style w:type="character" w:customStyle="1" w:styleId="a8">
    <w:name w:val="本文 字元"/>
    <w:basedOn w:val="a0"/>
    <w:link w:val="a7"/>
    <w:uiPriority w:val="1"/>
    <w:rsid w:val="00021049"/>
    <w:rPr>
      <w:rFonts w:ascii="Droid Sans Fallback" w:eastAsia="Droid Sans Fallback" w:hAnsi="Droid Sans Fallback" w:cs="Droid Sans Fallback"/>
      <w:kern w:val="0"/>
      <w:sz w:val="28"/>
      <w:szCs w:val="28"/>
      <w:lang w:val="zh-TW" w:bidi="zh-TW"/>
    </w:rPr>
  </w:style>
  <w:style w:type="paragraph" w:customStyle="1" w:styleId="TableParagraph">
    <w:name w:val="Table Paragraph"/>
    <w:basedOn w:val="a"/>
    <w:uiPriority w:val="1"/>
    <w:qFormat/>
    <w:rsid w:val="00021049"/>
    <w:pPr>
      <w:autoSpaceDE w:val="0"/>
      <w:autoSpaceDN w:val="0"/>
      <w:spacing w:line="291" w:lineRule="exact"/>
      <w:ind w:left="114"/>
    </w:pPr>
    <w:rPr>
      <w:rFonts w:ascii="Droid Sans Fallback" w:eastAsia="Droid Sans Fallback" w:hAnsi="Droid Sans Fallback" w:cs="Droid Sans Fallback"/>
      <w:kern w:val="0"/>
      <w:sz w:val="22"/>
      <w:szCs w:val="22"/>
      <w:lang w:val="zh-TW" w:bidi="zh-TW"/>
    </w:rPr>
  </w:style>
  <w:style w:type="paragraph" w:styleId="a9">
    <w:name w:val="header"/>
    <w:basedOn w:val="a"/>
    <w:link w:val="aa"/>
    <w:uiPriority w:val="99"/>
    <w:unhideWhenUsed/>
    <w:rsid w:val="000334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033460"/>
    <w:rPr>
      <w:rFonts w:ascii="Calibri" w:eastAsia="新細明體" w:hAnsi="Calibri" w:cs="Calibri"/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0334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033460"/>
    <w:rPr>
      <w:rFonts w:ascii="Calibri" w:eastAsia="新細明體" w:hAnsi="Calibri" w:cs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221</Words>
  <Characters>1264</Characters>
  <Application>Microsoft Office Word</Application>
  <DocSecurity>0</DocSecurity>
  <Lines>10</Lines>
  <Paragraphs>2</Paragraphs>
  <ScaleCrop>false</ScaleCrop>
  <Company>Hewlett-Packard Company</Company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win7</cp:lastModifiedBy>
  <cp:revision>3</cp:revision>
  <dcterms:created xsi:type="dcterms:W3CDTF">2019-02-18T07:13:00Z</dcterms:created>
  <dcterms:modified xsi:type="dcterms:W3CDTF">2019-02-18T07:13:00Z</dcterms:modified>
</cp:coreProperties>
</file>